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5784A" w14:textId="09A5F789" w:rsidR="00D86066" w:rsidRPr="00437B08" w:rsidRDefault="00CE2072" w:rsidP="00D86066">
      <w:pPr>
        <w:pStyle w:val="a3"/>
        <w:rPr>
          <w:sz w:val="48"/>
          <w:szCs w:val="48"/>
        </w:rPr>
      </w:pPr>
      <w:r w:rsidRPr="00437B08">
        <w:rPr>
          <w:sz w:val="48"/>
          <w:szCs w:val="48"/>
        </w:rPr>
        <w:t>ビジネス戦略計画書</w:t>
      </w:r>
      <w:r w:rsidR="00D86066" w:rsidRPr="00437B08">
        <w:rPr>
          <w:rFonts w:hint="eastAsia"/>
          <w:sz w:val="48"/>
          <w:szCs w:val="48"/>
        </w:rPr>
        <w:t>（2025～2030年）</w:t>
      </w:r>
    </w:p>
    <w:p w14:paraId="4F12D68F" w14:textId="1C736B87" w:rsidR="00CE2072" w:rsidRPr="00437B08" w:rsidRDefault="00CE2072" w:rsidP="000F52D1">
      <w:pPr>
        <w:pStyle w:val="1"/>
        <w:jc w:val="left"/>
        <w:rPr>
          <w:sz w:val="28"/>
          <w:szCs w:val="28"/>
        </w:rPr>
      </w:pPr>
      <w:r w:rsidRPr="00437B08">
        <w:rPr>
          <w:rFonts w:hint="eastAsia"/>
          <w:sz w:val="28"/>
          <w:szCs w:val="28"/>
        </w:rPr>
        <w:t>概要</w:t>
      </w:r>
    </w:p>
    <w:p w14:paraId="2336BA14" w14:textId="32AE3AAA" w:rsidR="00CE2072" w:rsidRPr="007D35F6" w:rsidRDefault="00CE2072" w:rsidP="00BC3316">
      <w:pPr>
        <w:spacing w:line="240" w:lineRule="auto"/>
        <w:rPr>
          <w:szCs w:val="22"/>
        </w:rPr>
      </w:pPr>
      <w:r w:rsidRPr="007D35F6">
        <w:rPr>
          <w:rFonts w:hint="eastAsia"/>
          <w:szCs w:val="22"/>
        </w:rPr>
        <w:t>ネットリンクス株式会社は</w:t>
      </w:r>
      <w:r w:rsidRPr="007D35F6">
        <w:rPr>
          <w:szCs w:val="22"/>
        </w:rPr>
        <w:t>、主にパソコンのリースを中心とした事業を展開しています。設立以来、顧客満足度を最優先に考え、質の高いサービスと製品の提供を続けています。</w:t>
      </w:r>
    </w:p>
    <w:p w14:paraId="3C55C741" w14:textId="77777777" w:rsidR="00CE2072" w:rsidRPr="00437B08" w:rsidRDefault="00CE2072" w:rsidP="000F52D1">
      <w:pPr>
        <w:pStyle w:val="1"/>
        <w:jc w:val="left"/>
        <w:rPr>
          <w:sz w:val="28"/>
          <w:szCs w:val="28"/>
        </w:rPr>
      </w:pPr>
      <w:r w:rsidRPr="00437B08">
        <w:rPr>
          <w:rFonts w:hint="eastAsia"/>
          <w:sz w:val="28"/>
          <w:szCs w:val="28"/>
        </w:rPr>
        <w:t>ビジョンとミッション</w:t>
      </w:r>
    </w:p>
    <w:p w14:paraId="4F51431A" w14:textId="77777777" w:rsidR="00CE2072" w:rsidRPr="00437B08" w:rsidRDefault="00CE2072" w:rsidP="000F52D1">
      <w:pPr>
        <w:pStyle w:val="2"/>
        <w:jc w:val="left"/>
        <w:rPr>
          <w:sz w:val="24"/>
          <w:szCs w:val="24"/>
        </w:rPr>
      </w:pPr>
      <w:r w:rsidRPr="00437B08">
        <w:rPr>
          <w:rFonts w:hint="eastAsia"/>
          <w:sz w:val="24"/>
          <w:szCs w:val="24"/>
        </w:rPr>
        <w:t>ビジョン</w:t>
      </w:r>
    </w:p>
    <w:p w14:paraId="426B2E69" w14:textId="77777777" w:rsidR="00CE2072" w:rsidRPr="007D35F6" w:rsidRDefault="00CE2072" w:rsidP="00BC3316">
      <w:pPr>
        <w:spacing w:line="240" w:lineRule="auto"/>
        <w:rPr>
          <w:szCs w:val="22"/>
        </w:rPr>
      </w:pPr>
      <w:r w:rsidRPr="007D35F6">
        <w:rPr>
          <w:rFonts w:hint="eastAsia"/>
          <w:szCs w:val="22"/>
        </w:rPr>
        <w:t>ネットリンクス株式会社は、</w:t>
      </w:r>
      <w:r w:rsidRPr="007D35F6">
        <w:rPr>
          <w:szCs w:val="22"/>
        </w:rPr>
        <w:t>ITインフラのリース市場におけるリーダーシップを確立し、お客様のビジネスを次のレベルに引き上げるための信頼できるパートナーとなることを目指します。</w:t>
      </w:r>
    </w:p>
    <w:p w14:paraId="24785488" w14:textId="77777777" w:rsidR="00CE2072" w:rsidRPr="00437B08" w:rsidRDefault="00CE2072" w:rsidP="003A552B">
      <w:pPr>
        <w:pStyle w:val="2"/>
        <w:jc w:val="left"/>
        <w:rPr>
          <w:sz w:val="24"/>
          <w:szCs w:val="24"/>
        </w:rPr>
      </w:pPr>
      <w:commentRangeStart w:id="0"/>
      <w:r w:rsidRPr="00437B08">
        <w:rPr>
          <w:rFonts w:hint="eastAsia"/>
          <w:sz w:val="24"/>
          <w:szCs w:val="24"/>
        </w:rPr>
        <w:t>ミッション</w:t>
      </w:r>
      <w:commentRangeEnd w:id="0"/>
      <w:r w:rsidR="00367550">
        <w:rPr>
          <w:rStyle w:val="af6"/>
          <w:rFonts w:asciiTheme="minorHAnsi" w:eastAsiaTheme="minorEastAsia" w:hAnsiTheme="minorHAnsi" w:cstheme="minorBidi"/>
        </w:rPr>
        <w:commentReference w:id="0"/>
      </w:r>
    </w:p>
    <w:p w14:paraId="498B3A60" w14:textId="212C3388" w:rsidR="00CE2072" w:rsidRPr="00635862" w:rsidRDefault="00CE2072" w:rsidP="00635862">
      <w:pPr>
        <w:pStyle w:val="a9"/>
        <w:numPr>
          <w:ilvl w:val="0"/>
          <w:numId w:val="11"/>
        </w:numPr>
        <w:ind w:leftChars="0"/>
        <w:rPr>
          <w:szCs w:val="22"/>
        </w:rPr>
      </w:pPr>
      <w:r w:rsidRPr="00635862">
        <w:rPr>
          <w:szCs w:val="22"/>
        </w:rPr>
        <w:t>高品質なリースサービスを通じて、顧客の業務効率化を支援すること。</w:t>
      </w:r>
    </w:p>
    <w:p w14:paraId="1BF1E341" w14:textId="0AC9070B" w:rsidR="00CE2072" w:rsidRPr="00635862" w:rsidRDefault="00CE2072" w:rsidP="00635862">
      <w:pPr>
        <w:pStyle w:val="a9"/>
        <w:numPr>
          <w:ilvl w:val="0"/>
          <w:numId w:val="11"/>
        </w:numPr>
        <w:ind w:leftChars="0"/>
        <w:rPr>
          <w:szCs w:val="22"/>
        </w:rPr>
      </w:pPr>
      <w:r w:rsidRPr="00635862">
        <w:rPr>
          <w:szCs w:val="22"/>
        </w:rPr>
        <w:t>IT製品の最新技術を迅速に取り入れ、適切なソリューションを提供すること。</w:t>
      </w:r>
    </w:p>
    <w:p w14:paraId="01777D12" w14:textId="60156A85" w:rsidR="00677720" w:rsidRDefault="00CE2072" w:rsidP="00635862">
      <w:pPr>
        <w:pStyle w:val="a9"/>
        <w:numPr>
          <w:ilvl w:val="0"/>
          <w:numId w:val="11"/>
        </w:numPr>
        <w:ind w:leftChars="0"/>
        <w:rPr>
          <w:szCs w:val="22"/>
        </w:rPr>
      </w:pPr>
      <w:r w:rsidRPr="00635862">
        <w:rPr>
          <w:szCs w:val="22"/>
        </w:rPr>
        <w:t>持続可能なビジネスモデルを構築し、環境保護に貢献すること。</w:t>
      </w:r>
    </w:p>
    <w:p w14:paraId="79056C37" w14:textId="58430215" w:rsidR="00CE2072" w:rsidRPr="00677720" w:rsidRDefault="00677720" w:rsidP="00677720">
      <w:pPr>
        <w:rPr>
          <w:szCs w:val="22"/>
        </w:rPr>
      </w:pPr>
      <w:r>
        <w:rPr>
          <w:szCs w:val="22"/>
        </w:rPr>
        <w:br w:type="page"/>
      </w:r>
    </w:p>
    <w:p w14:paraId="621BC324" w14:textId="77777777" w:rsidR="00CE2072" w:rsidRPr="00437B08" w:rsidRDefault="00CE2072" w:rsidP="000F52D1">
      <w:pPr>
        <w:pStyle w:val="1"/>
        <w:jc w:val="left"/>
        <w:rPr>
          <w:sz w:val="28"/>
          <w:szCs w:val="28"/>
        </w:rPr>
      </w:pPr>
      <w:r w:rsidRPr="00437B08">
        <w:rPr>
          <w:rFonts w:hint="eastAsia"/>
          <w:sz w:val="28"/>
          <w:szCs w:val="28"/>
        </w:rPr>
        <w:lastRenderedPageBreak/>
        <w:t>市場環境分析</w:t>
      </w:r>
    </w:p>
    <w:p w14:paraId="5F2935B7" w14:textId="77777777" w:rsidR="00CE2072" w:rsidRPr="003A552B" w:rsidRDefault="00CE2072" w:rsidP="003A552B">
      <w:pPr>
        <w:pStyle w:val="2"/>
        <w:jc w:val="left"/>
        <w:rPr>
          <w:sz w:val="28"/>
          <w:szCs w:val="28"/>
        </w:rPr>
      </w:pPr>
      <w:r w:rsidRPr="003A552B">
        <w:rPr>
          <w:rFonts w:hint="eastAsia"/>
          <w:sz w:val="28"/>
          <w:szCs w:val="28"/>
        </w:rPr>
        <w:t>市場の現状</w:t>
      </w:r>
    </w:p>
    <w:p w14:paraId="0C56DD60" w14:textId="77777777" w:rsidR="00CE2072" w:rsidRPr="007D35F6" w:rsidRDefault="00CE2072" w:rsidP="00BC3316">
      <w:pPr>
        <w:spacing w:line="240" w:lineRule="auto"/>
        <w:rPr>
          <w:szCs w:val="22"/>
        </w:rPr>
      </w:pPr>
      <w:r w:rsidRPr="007D35F6">
        <w:rPr>
          <w:rFonts w:hint="eastAsia"/>
          <w:szCs w:val="22"/>
        </w:rPr>
        <w:t>近年、</w:t>
      </w:r>
      <w:r w:rsidRPr="007D35F6">
        <w:rPr>
          <w:szCs w:val="22"/>
        </w:rPr>
        <w:t>ITインフラのニーズは急速に拡大しており、特にリモートワークの普及に伴い、パソコンリースの需要が増加しています。また、テクノロジーの進化に伴い、最新のIT製品の導入が企業の競争力を左右する重要な要素となっています。</w:t>
      </w:r>
    </w:p>
    <w:p w14:paraId="27032E9E" w14:textId="77777777" w:rsidR="00CE2072" w:rsidRPr="00437B08" w:rsidRDefault="00CE2072" w:rsidP="003A552B">
      <w:pPr>
        <w:pStyle w:val="2"/>
        <w:jc w:val="left"/>
        <w:rPr>
          <w:sz w:val="24"/>
          <w:szCs w:val="24"/>
        </w:rPr>
      </w:pPr>
      <w:r w:rsidRPr="00437B08">
        <w:rPr>
          <w:rFonts w:hint="eastAsia"/>
          <w:sz w:val="24"/>
          <w:szCs w:val="24"/>
        </w:rPr>
        <w:t>競合分析</w:t>
      </w:r>
    </w:p>
    <w:p w14:paraId="0855F6CE" w14:textId="77777777" w:rsidR="00CE2072" w:rsidRPr="007D35F6" w:rsidRDefault="00CE2072" w:rsidP="00BC3316">
      <w:pPr>
        <w:spacing w:line="240" w:lineRule="auto"/>
        <w:rPr>
          <w:szCs w:val="22"/>
        </w:rPr>
      </w:pPr>
      <w:r w:rsidRPr="007D35F6">
        <w:rPr>
          <w:rFonts w:hint="eastAsia"/>
          <w:szCs w:val="22"/>
        </w:rPr>
        <w:t>ネットリンクス株式会社の主要な競合他社は、大手</w:t>
      </w:r>
      <w:r w:rsidRPr="007D35F6">
        <w:rPr>
          <w:szCs w:val="22"/>
        </w:rPr>
        <w:t>ITリース企業と新興企業の双方に存在します。大手企業は豊富なリソースとネットワークを持ち、新興企業は革新的なビジネスモデルや技術を駆使しています。この競争の中で、ネットリンクス株式会社は独自の強みを活かし、差別化を図ることが求められます。</w:t>
      </w:r>
    </w:p>
    <w:p w14:paraId="6001DE44" w14:textId="77777777" w:rsidR="00CE2072" w:rsidRPr="00437B08" w:rsidRDefault="00CE2072" w:rsidP="000F52D1">
      <w:pPr>
        <w:pStyle w:val="1"/>
        <w:jc w:val="left"/>
        <w:rPr>
          <w:sz w:val="28"/>
          <w:szCs w:val="28"/>
        </w:rPr>
      </w:pPr>
      <w:r w:rsidRPr="00437B08">
        <w:rPr>
          <w:rFonts w:hint="eastAsia"/>
          <w:sz w:val="28"/>
          <w:szCs w:val="28"/>
        </w:rPr>
        <w:t>長期的ビジネス戦略</w:t>
      </w:r>
    </w:p>
    <w:p w14:paraId="05069523" w14:textId="77777777" w:rsidR="00CE2072" w:rsidRPr="00437B08" w:rsidRDefault="00CE2072" w:rsidP="003A552B">
      <w:pPr>
        <w:pStyle w:val="2"/>
        <w:jc w:val="left"/>
        <w:rPr>
          <w:sz w:val="24"/>
          <w:szCs w:val="24"/>
        </w:rPr>
      </w:pPr>
      <w:r w:rsidRPr="00437B08">
        <w:rPr>
          <w:sz w:val="24"/>
          <w:szCs w:val="24"/>
        </w:rPr>
        <w:t>1. サービスの多様化と拡充</w:t>
      </w:r>
    </w:p>
    <w:p w14:paraId="6E9A0829" w14:textId="6985D7D0" w:rsidR="00CE2072" w:rsidRPr="007D35F6" w:rsidRDefault="00CE2072" w:rsidP="00BC3316">
      <w:pPr>
        <w:spacing w:line="240" w:lineRule="auto"/>
        <w:rPr>
          <w:szCs w:val="22"/>
        </w:rPr>
      </w:pPr>
      <w:r w:rsidRPr="007D35F6">
        <w:rPr>
          <w:rFonts w:hint="eastAsia"/>
          <w:szCs w:val="22"/>
        </w:rPr>
        <w:t>ネットリンクス株式会社は、パソコンリースに加え、以下のサービスを展開し、顧客に総合的な</w:t>
      </w:r>
      <w:r w:rsidRPr="007D35F6">
        <w:rPr>
          <w:szCs w:val="22"/>
        </w:rPr>
        <w:t>ITソリューションを提供します</w:t>
      </w:r>
      <w:r w:rsidR="00635862">
        <w:rPr>
          <w:rFonts w:hint="eastAsia"/>
          <w:szCs w:val="22"/>
        </w:rPr>
        <w:t>。</w:t>
      </w:r>
    </w:p>
    <w:p w14:paraId="001F1C9D" w14:textId="60513C31" w:rsidR="00CE2072" w:rsidRPr="007D35F6" w:rsidRDefault="00CE2072" w:rsidP="007D35F6">
      <w:pPr>
        <w:pStyle w:val="a9"/>
        <w:numPr>
          <w:ilvl w:val="0"/>
          <w:numId w:val="1"/>
        </w:numPr>
        <w:ind w:leftChars="0"/>
        <w:rPr>
          <w:szCs w:val="22"/>
        </w:rPr>
      </w:pPr>
      <w:r w:rsidRPr="007D35F6">
        <w:rPr>
          <w:szCs w:val="22"/>
        </w:rPr>
        <w:t>ソフトウェアリースおよびサポート</w:t>
      </w:r>
    </w:p>
    <w:p w14:paraId="1400398A" w14:textId="506790A2" w:rsidR="00CE2072" w:rsidRPr="007D35F6" w:rsidRDefault="00CE2072" w:rsidP="007D35F6">
      <w:pPr>
        <w:pStyle w:val="a9"/>
        <w:numPr>
          <w:ilvl w:val="0"/>
          <w:numId w:val="1"/>
        </w:numPr>
        <w:ind w:leftChars="0"/>
        <w:rPr>
          <w:szCs w:val="22"/>
        </w:rPr>
      </w:pPr>
      <w:r w:rsidRPr="007D35F6">
        <w:rPr>
          <w:szCs w:val="22"/>
        </w:rPr>
        <w:t>ITインフラの設計・構築サービス</w:t>
      </w:r>
    </w:p>
    <w:p w14:paraId="32CE209F" w14:textId="03400E3E" w:rsidR="00CE2072" w:rsidRPr="007D35F6" w:rsidRDefault="00CE2072" w:rsidP="007D35F6">
      <w:pPr>
        <w:pStyle w:val="a9"/>
        <w:numPr>
          <w:ilvl w:val="0"/>
          <w:numId w:val="1"/>
        </w:numPr>
        <w:ind w:leftChars="0"/>
        <w:rPr>
          <w:szCs w:val="22"/>
        </w:rPr>
      </w:pPr>
      <w:r w:rsidRPr="007D35F6">
        <w:rPr>
          <w:szCs w:val="22"/>
        </w:rPr>
        <w:t>クラウドサービスの提供</w:t>
      </w:r>
    </w:p>
    <w:p w14:paraId="48B06897" w14:textId="77777777" w:rsidR="00CE2072" w:rsidRPr="00437B08" w:rsidRDefault="00CE2072" w:rsidP="003A552B">
      <w:pPr>
        <w:pStyle w:val="2"/>
        <w:jc w:val="left"/>
        <w:rPr>
          <w:sz w:val="24"/>
          <w:szCs w:val="24"/>
        </w:rPr>
      </w:pPr>
      <w:r w:rsidRPr="00437B08">
        <w:rPr>
          <w:sz w:val="24"/>
          <w:szCs w:val="24"/>
        </w:rPr>
        <w:t>2. 技術革新と製品開発</w:t>
      </w:r>
    </w:p>
    <w:p w14:paraId="17A2F9EA" w14:textId="569BBE66" w:rsidR="00CE2072" w:rsidRPr="00BC3316" w:rsidRDefault="00CE2072" w:rsidP="00BC3316">
      <w:pPr>
        <w:spacing w:line="240" w:lineRule="auto"/>
        <w:rPr>
          <w:szCs w:val="22"/>
        </w:rPr>
      </w:pPr>
      <w:r w:rsidRPr="00BC3316">
        <w:rPr>
          <w:rFonts w:hint="eastAsia"/>
          <w:szCs w:val="22"/>
        </w:rPr>
        <w:t>技術の急速な進化に対応するため、以下の施策を講じます</w:t>
      </w:r>
      <w:r w:rsidR="00635862" w:rsidRPr="00BC3316">
        <w:rPr>
          <w:rFonts w:hint="eastAsia"/>
          <w:szCs w:val="22"/>
        </w:rPr>
        <w:t>。</w:t>
      </w:r>
    </w:p>
    <w:p w14:paraId="2509CBAB" w14:textId="6CF8D725" w:rsidR="00CE2072" w:rsidRPr="00634566" w:rsidRDefault="00CE2072" w:rsidP="00634566">
      <w:pPr>
        <w:pStyle w:val="a9"/>
        <w:numPr>
          <w:ilvl w:val="0"/>
          <w:numId w:val="2"/>
        </w:numPr>
        <w:ind w:leftChars="0"/>
        <w:rPr>
          <w:szCs w:val="22"/>
        </w:rPr>
      </w:pPr>
      <w:r w:rsidRPr="00634566">
        <w:rPr>
          <w:szCs w:val="22"/>
        </w:rPr>
        <w:t>最新技術を取り入れた新製品の開発</w:t>
      </w:r>
    </w:p>
    <w:p w14:paraId="7B0F74C6" w14:textId="5BFCAF2C" w:rsidR="00CE2072" w:rsidRPr="00634566" w:rsidRDefault="00CE2072" w:rsidP="00634566">
      <w:pPr>
        <w:pStyle w:val="a9"/>
        <w:numPr>
          <w:ilvl w:val="0"/>
          <w:numId w:val="2"/>
        </w:numPr>
        <w:ind w:leftChars="0"/>
        <w:rPr>
          <w:szCs w:val="22"/>
        </w:rPr>
      </w:pPr>
      <w:r w:rsidRPr="00634566">
        <w:rPr>
          <w:szCs w:val="22"/>
        </w:rPr>
        <w:t>リース製品のライフサイクル管理の強化</w:t>
      </w:r>
    </w:p>
    <w:p w14:paraId="54C64785" w14:textId="2FB9D4DD" w:rsidR="00CE2072" w:rsidRPr="00634566" w:rsidRDefault="00CE2072" w:rsidP="00634566">
      <w:pPr>
        <w:pStyle w:val="a9"/>
        <w:numPr>
          <w:ilvl w:val="0"/>
          <w:numId w:val="2"/>
        </w:numPr>
        <w:ind w:leftChars="0"/>
        <w:rPr>
          <w:szCs w:val="22"/>
        </w:rPr>
      </w:pPr>
      <w:r w:rsidRPr="00634566">
        <w:rPr>
          <w:szCs w:val="22"/>
        </w:rPr>
        <w:t>顧客フィードバックを基にした製品改善</w:t>
      </w:r>
    </w:p>
    <w:p w14:paraId="47985E7C" w14:textId="77777777" w:rsidR="00CE2072" w:rsidRPr="00437B08" w:rsidRDefault="00CE2072" w:rsidP="003A552B">
      <w:pPr>
        <w:pStyle w:val="2"/>
        <w:jc w:val="left"/>
        <w:rPr>
          <w:sz w:val="24"/>
          <w:szCs w:val="24"/>
        </w:rPr>
      </w:pPr>
      <w:r w:rsidRPr="00437B08">
        <w:rPr>
          <w:sz w:val="24"/>
          <w:szCs w:val="24"/>
        </w:rPr>
        <w:lastRenderedPageBreak/>
        <w:t>3. 顧客関係の強化</w:t>
      </w:r>
    </w:p>
    <w:p w14:paraId="0DADBF1A" w14:textId="6D358554" w:rsidR="00CE2072" w:rsidRPr="00634566" w:rsidRDefault="00CE2072" w:rsidP="00BC3316">
      <w:pPr>
        <w:spacing w:line="240" w:lineRule="auto"/>
        <w:rPr>
          <w:szCs w:val="22"/>
        </w:rPr>
      </w:pPr>
      <w:r w:rsidRPr="00634566">
        <w:rPr>
          <w:rFonts w:hint="eastAsia"/>
          <w:szCs w:val="22"/>
        </w:rPr>
        <w:t>顧客との長期的な関係を築くため、以下の施策を実施します</w:t>
      </w:r>
      <w:r w:rsidR="00635862">
        <w:rPr>
          <w:rFonts w:hint="eastAsia"/>
          <w:szCs w:val="22"/>
        </w:rPr>
        <w:t>。</w:t>
      </w:r>
    </w:p>
    <w:p w14:paraId="59BC0D8D" w14:textId="7D72DA4C" w:rsidR="00CE2072" w:rsidRPr="00634566" w:rsidRDefault="00CE2072" w:rsidP="00634566">
      <w:pPr>
        <w:pStyle w:val="a9"/>
        <w:numPr>
          <w:ilvl w:val="0"/>
          <w:numId w:val="3"/>
        </w:numPr>
        <w:ind w:leftChars="0"/>
        <w:rPr>
          <w:szCs w:val="22"/>
        </w:rPr>
      </w:pPr>
      <w:r w:rsidRPr="00634566">
        <w:rPr>
          <w:szCs w:val="22"/>
        </w:rPr>
        <w:t>定期的な顧客満足度調査の実施</w:t>
      </w:r>
    </w:p>
    <w:p w14:paraId="5C5D1789" w14:textId="028E363E" w:rsidR="00CE2072" w:rsidRPr="00634566" w:rsidRDefault="00CE2072" w:rsidP="00634566">
      <w:pPr>
        <w:pStyle w:val="a9"/>
        <w:numPr>
          <w:ilvl w:val="0"/>
          <w:numId w:val="3"/>
        </w:numPr>
        <w:ind w:leftChars="0"/>
        <w:rPr>
          <w:szCs w:val="22"/>
        </w:rPr>
      </w:pPr>
      <w:r w:rsidRPr="00634566">
        <w:rPr>
          <w:szCs w:val="22"/>
        </w:rPr>
        <w:t>カスタマーサポートの充実</w:t>
      </w:r>
    </w:p>
    <w:p w14:paraId="344B6205" w14:textId="7CE03938" w:rsidR="00CE2072" w:rsidRPr="00634566" w:rsidRDefault="00CE2072" w:rsidP="00634566">
      <w:pPr>
        <w:pStyle w:val="a9"/>
        <w:numPr>
          <w:ilvl w:val="0"/>
          <w:numId w:val="3"/>
        </w:numPr>
        <w:ind w:leftChars="0"/>
        <w:rPr>
          <w:szCs w:val="22"/>
        </w:rPr>
      </w:pPr>
      <w:r w:rsidRPr="00634566">
        <w:rPr>
          <w:szCs w:val="22"/>
        </w:rPr>
        <w:t>パーソナライズドな提案とサービスの提供</w:t>
      </w:r>
    </w:p>
    <w:p w14:paraId="44CE7E61" w14:textId="77777777" w:rsidR="00CE2072" w:rsidRPr="00437B08" w:rsidRDefault="00CE2072" w:rsidP="003A552B">
      <w:pPr>
        <w:pStyle w:val="2"/>
        <w:jc w:val="left"/>
        <w:rPr>
          <w:sz w:val="24"/>
          <w:szCs w:val="24"/>
        </w:rPr>
      </w:pPr>
      <w:r w:rsidRPr="00437B08">
        <w:rPr>
          <w:sz w:val="24"/>
          <w:szCs w:val="24"/>
        </w:rPr>
        <w:t>4. 環境への配慮と持続可能性</w:t>
      </w:r>
    </w:p>
    <w:p w14:paraId="6366E0A4" w14:textId="55F905F4" w:rsidR="00CE2072" w:rsidRPr="00634566" w:rsidRDefault="00CE2072" w:rsidP="00BC3316">
      <w:pPr>
        <w:spacing w:line="240" w:lineRule="auto"/>
        <w:rPr>
          <w:szCs w:val="22"/>
        </w:rPr>
      </w:pPr>
      <w:r w:rsidRPr="00634566">
        <w:rPr>
          <w:rFonts w:hint="eastAsia"/>
          <w:szCs w:val="22"/>
        </w:rPr>
        <w:t>持続可能なビジネスモデルを構築するため、以下の施策を推進します</w:t>
      </w:r>
      <w:r w:rsidR="00635862">
        <w:rPr>
          <w:rFonts w:hint="eastAsia"/>
          <w:szCs w:val="22"/>
        </w:rPr>
        <w:t>。</w:t>
      </w:r>
    </w:p>
    <w:p w14:paraId="00267E55" w14:textId="3C9D21C4" w:rsidR="00CE2072" w:rsidRPr="00634566" w:rsidRDefault="00CE2072" w:rsidP="00634566">
      <w:pPr>
        <w:pStyle w:val="a9"/>
        <w:numPr>
          <w:ilvl w:val="0"/>
          <w:numId w:val="7"/>
        </w:numPr>
        <w:ind w:leftChars="0"/>
        <w:rPr>
          <w:szCs w:val="22"/>
        </w:rPr>
      </w:pPr>
      <w:r w:rsidRPr="00634566">
        <w:rPr>
          <w:szCs w:val="22"/>
        </w:rPr>
        <w:t>エネルギー効率の高い製品の導入</w:t>
      </w:r>
    </w:p>
    <w:p w14:paraId="59113452" w14:textId="708E91F6" w:rsidR="00CE2072" w:rsidRPr="00634566" w:rsidRDefault="00CE2072" w:rsidP="00634566">
      <w:pPr>
        <w:pStyle w:val="a9"/>
        <w:numPr>
          <w:ilvl w:val="0"/>
          <w:numId w:val="7"/>
        </w:numPr>
        <w:ind w:leftChars="0"/>
        <w:rPr>
          <w:szCs w:val="22"/>
        </w:rPr>
      </w:pPr>
      <w:r w:rsidRPr="00634566">
        <w:rPr>
          <w:szCs w:val="22"/>
        </w:rPr>
        <w:t>リース終了後の製品のリサイクルと再利用</w:t>
      </w:r>
    </w:p>
    <w:p w14:paraId="769437F5" w14:textId="2785E091" w:rsidR="00CE2072" w:rsidRDefault="00CE2072" w:rsidP="00634566">
      <w:pPr>
        <w:pStyle w:val="a9"/>
        <w:numPr>
          <w:ilvl w:val="0"/>
          <w:numId w:val="7"/>
        </w:numPr>
        <w:ind w:leftChars="0"/>
      </w:pPr>
      <w:r w:rsidRPr="00634566">
        <w:rPr>
          <w:szCs w:val="22"/>
        </w:rPr>
        <w:t>環境保護活動への積極的な参加</w:t>
      </w:r>
    </w:p>
    <w:p w14:paraId="075BA3A4" w14:textId="77777777" w:rsidR="00CE2072" w:rsidRPr="00437B08" w:rsidRDefault="00CE2072" w:rsidP="003A552B">
      <w:pPr>
        <w:pStyle w:val="2"/>
        <w:jc w:val="left"/>
        <w:rPr>
          <w:sz w:val="24"/>
          <w:szCs w:val="24"/>
        </w:rPr>
      </w:pPr>
      <w:r w:rsidRPr="00437B08">
        <w:rPr>
          <w:sz w:val="24"/>
          <w:szCs w:val="24"/>
        </w:rPr>
        <w:t>5. グローバル展開</w:t>
      </w:r>
    </w:p>
    <w:p w14:paraId="169047F3" w14:textId="3437CC3B" w:rsidR="00CE2072" w:rsidRPr="00634566" w:rsidRDefault="00CE2072" w:rsidP="00BC3316">
      <w:pPr>
        <w:spacing w:line="240" w:lineRule="auto"/>
        <w:rPr>
          <w:szCs w:val="22"/>
        </w:rPr>
      </w:pPr>
      <w:r w:rsidRPr="00634566">
        <w:rPr>
          <w:rFonts w:hint="eastAsia"/>
          <w:szCs w:val="22"/>
        </w:rPr>
        <w:t>国内市場にとどまらず、海外市場への進出を目指し、以下の施策を実践します</w:t>
      </w:r>
      <w:r w:rsidR="00634566">
        <w:rPr>
          <w:rFonts w:hint="eastAsia"/>
          <w:szCs w:val="22"/>
        </w:rPr>
        <w:t>。</w:t>
      </w:r>
    </w:p>
    <w:p w14:paraId="3152BD9C" w14:textId="38E15FA6" w:rsidR="00CE2072" w:rsidRPr="00634566" w:rsidRDefault="00CE2072" w:rsidP="00634566">
      <w:pPr>
        <w:pStyle w:val="a9"/>
        <w:numPr>
          <w:ilvl w:val="0"/>
          <w:numId w:val="8"/>
        </w:numPr>
        <w:ind w:leftChars="0"/>
        <w:rPr>
          <w:szCs w:val="22"/>
        </w:rPr>
      </w:pPr>
      <w:r w:rsidRPr="00634566">
        <w:rPr>
          <w:szCs w:val="22"/>
        </w:rPr>
        <w:t>海外市場の調査と分析</w:t>
      </w:r>
    </w:p>
    <w:p w14:paraId="17DAB01B" w14:textId="7E2EC979" w:rsidR="00CE2072" w:rsidRPr="00634566" w:rsidRDefault="00CE2072" w:rsidP="00634566">
      <w:pPr>
        <w:pStyle w:val="a9"/>
        <w:numPr>
          <w:ilvl w:val="0"/>
          <w:numId w:val="8"/>
        </w:numPr>
        <w:ind w:leftChars="0"/>
        <w:rPr>
          <w:szCs w:val="22"/>
        </w:rPr>
      </w:pPr>
      <w:r w:rsidRPr="00634566">
        <w:rPr>
          <w:szCs w:val="22"/>
        </w:rPr>
        <w:t>現地パートナーとの提携</w:t>
      </w:r>
    </w:p>
    <w:p w14:paraId="3A8BE7DE" w14:textId="4F3517D9" w:rsidR="00677720" w:rsidRDefault="00CE2072" w:rsidP="00634566">
      <w:pPr>
        <w:pStyle w:val="a9"/>
        <w:numPr>
          <w:ilvl w:val="0"/>
          <w:numId w:val="8"/>
        </w:numPr>
        <w:ind w:leftChars="0"/>
        <w:rPr>
          <w:szCs w:val="22"/>
        </w:rPr>
      </w:pPr>
      <w:r w:rsidRPr="00634566">
        <w:rPr>
          <w:szCs w:val="22"/>
        </w:rPr>
        <w:t>国際的な展示会やイベントへの参加</w:t>
      </w:r>
    </w:p>
    <w:p w14:paraId="1420F3C9" w14:textId="321E35E5" w:rsidR="00CE2072" w:rsidRPr="00677720" w:rsidRDefault="00677720" w:rsidP="00677720">
      <w:pPr>
        <w:rPr>
          <w:szCs w:val="22"/>
        </w:rPr>
      </w:pPr>
      <w:r>
        <w:rPr>
          <w:szCs w:val="22"/>
        </w:rPr>
        <w:br w:type="page"/>
      </w:r>
    </w:p>
    <w:p w14:paraId="3B8B4FCA" w14:textId="77777777" w:rsidR="00CE2072" w:rsidRPr="00437B08" w:rsidRDefault="00CE2072" w:rsidP="000F52D1">
      <w:pPr>
        <w:pStyle w:val="1"/>
        <w:jc w:val="left"/>
        <w:rPr>
          <w:sz w:val="28"/>
          <w:szCs w:val="28"/>
        </w:rPr>
      </w:pPr>
      <w:r w:rsidRPr="00437B08">
        <w:rPr>
          <w:rFonts w:hint="eastAsia"/>
          <w:sz w:val="28"/>
          <w:szCs w:val="28"/>
        </w:rPr>
        <w:lastRenderedPageBreak/>
        <w:t>財務戦略</w:t>
      </w:r>
    </w:p>
    <w:p w14:paraId="12354557" w14:textId="5EBEFDF9" w:rsidR="00CE2072" w:rsidRPr="001D0EB5" w:rsidRDefault="00635862" w:rsidP="00BC3316">
      <w:pPr>
        <w:spacing w:line="240" w:lineRule="auto"/>
        <w:rPr>
          <w:szCs w:val="22"/>
        </w:rPr>
      </w:pPr>
      <w:r>
        <w:rPr>
          <w:rFonts w:hint="eastAsia"/>
          <w:szCs w:val="22"/>
        </w:rPr>
        <w:t>弊社</w:t>
      </w:r>
      <w:r w:rsidR="00CE2072" w:rsidRPr="001D0EB5">
        <w:rPr>
          <w:rFonts w:hint="eastAsia"/>
          <w:szCs w:val="22"/>
        </w:rPr>
        <w:t>の成長を支えるために、以下の財務戦略を採用します</w:t>
      </w:r>
      <w:r w:rsidR="00486470">
        <w:rPr>
          <w:rFonts w:hint="eastAsia"/>
          <w:szCs w:val="22"/>
        </w:rPr>
        <w:t>。</w:t>
      </w:r>
    </w:p>
    <w:p w14:paraId="2E2DD485" w14:textId="5E892DE3" w:rsidR="00CE2072" w:rsidRPr="001D0EB5" w:rsidRDefault="00CE2072" w:rsidP="001D0EB5">
      <w:pPr>
        <w:pStyle w:val="a9"/>
        <w:numPr>
          <w:ilvl w:val="0"/>
          <w:numId w:val="9"/>
        </w:numPr>
        <w:ind w:leftChars="0"/>
        <w:rPr>
          <w:szCs w:val="22"/>
        </w:rPr>
      </w:pPr>
      <w:r w:rsidRPr="001D0EB5">
        <w:rPr>
          <w:szCs w:val="22"/>
        </w:rPr>
        <w:t>安定した収益基盤の確立と維持</w:t>
      </w:r>
    </w:p>
    <w:p w14:paraId="1215BA74" w14:textId="4FB237E7" w:rsidR="00CE2072" w:rsidRPr="001D0EB5" w:rsidRDefault="00CE2072" w:rsidP="001D0EB5">
      <w:pPr>
        <w:pStyle w:val="a9"/>
        <w:numPr>
          <w:ilvl w:val="0"/>
          <w:numId w:val="9"/>
        </w:numPr>
        <w:ind w:leftChars="0"/>
        <w:rPr>
          <w:szCs w:val="22"/>
        </w:rPr>
      </w:pPr>
      <w:r w:rsidRPr="001D0EB5">
        <w:rPr>
          <w:szCs w:val="22"/>
        </w:rPr>
        <w:t>効率的なコスト管理と資源の最適化</w:t>
      </w:r>
    </w:p>
    <w:p w14:paraId="12F8B08B" w14:textId="03177BFA" w:rsidR="00CE2072" w:rsidRPr="001D0EB5" w:rsidRDefault="00CE2072" w:rsidP="001D0EB5">
      <w:pPr>
        <w:pStyle w:val="a9"/>
        <w:numPr>
          <w:ilvl w:val="0"/>
          <w:numId w:val="9"/>
        </w:numPr>
        <w:ind w:leftChars="0"/>
        <w:rPr>
          <w:szCs w:val="22"/>
        </w:rPr>
      </w:pPr>
      <w:r w:rsidRPr="001D0EB5">
        <w:rPr>
          <w:szCs w:val="22"/>
        </w:rPr>
        <w:t>投資家との信頼関係の構築</w:t>
      </w:r>
    </w:p>
    <w:p w14:paraId="2950AB8F" w14:textId="77777777" w:rsidR="00CE2072" w:rsidRPr="00437B08" w:rsidRDefault="00CE2072" w:rsidP="000F52D1">
      <w:pPr>
        <w:pStyle w:val="1"/>
        <w:jc w:val="left"/>
        <w:rPr>
          <w:sz w:val="28"/>
          <w:szCs w:val="28"/>
        </w:rPr>
      </w:pPr>
      <w:r w:rsidRPr="00437B08">
        <w:rPr>
          <w:rFonts w:hint="eastAsia"/>
          <w:sz w:val="28"/>
          <w:szCs w:val="28"/>
        </w:rPr>
        <w:t>人材育成と組織文化</w:t>
      </w:r>
    </w:p>
    <w:p w14:paraId="0C627EF2" w14:textId="4A5C4232" w:rsidR="00CE2072" w:rsidRPr="001D0EB5" w:rsidRDefault="00486470" w:rsidP="00BC3316">
      <w:pPr>
        <w:spacing w:line="240" w:lineRule="auto"/>
        <w:rPr>
          <w:szCs w:val="22"/>
        </w:rPr>
      </w:pPr>
      <w:r>
        <w:rPr>
          <w:rFonts w:hint="eastAsia"/>
          <w:szCs w:val="22"/>
        </w:rPr>
        <w:t>弊社</w:t>
      </w:r>
      <w:r w:rsidR="00CE2072" w:rsidRPr="001D0EB5">
        <w:rPr>
          <w:rFonts w:hint="eastAsia"/>
          <w:szCs w:val="22"/>
        </w:rPr>
        <w:t>の成長を支えるために、以下の施策を講じます</w:t>
      </w:r>
      <w:r w:rsidR="001D0EB5">
        <w:rPr>
          <w:rFonts w:hint="eastAsia"/>
          <w:szCs w:val="22"/>
        </w:rPr>
        <w:t>。</w:t>
      </w:r>
    </w:p>
    <w:p w14:paraId="12A1C3C1" w14:textId="36FBDE3E" w:rsidR="00CE2072" w:rsidRPr="001D0EB5" w:rsidRDefault="00CE2072" w:rsidP="001D0EB5">
      <w:pPr>
        <w:pStyle w:val="a9"/>
        <w:numPr>
          <w:ilvl w:val="0"/>
          <w:numId w:val="10"/>
        </w:numPr>
        <w:ind w:leftChars="0"/>
        <w:rPr>
          <w:szCs w:val="22"/>
        </w:rPr>
      </w:pPr>
      <w:r w:rsidRPr="001D0EB5">
        <w:rPr>
          <w:szCs w:val="22"/>
        </w:rPr>
        <w:t>社員のスキルアップとキャリア開発の支援</w:t>
      </w:r>
    </w:p>
    <w:p w14:paraId="31411C83" w14:textId="7789C1BF" w:rsidR="00CE2072" w:rsidRPr="001D0EB5" w:rsidRDefault="00CE2072" w:rsidP="001D0EB5">
      <w:pPr>
        <w:pStyle w:val="a9"/>
        <w:numPr>
          <w:ilvl w:val="0"/>
          <w:numId w:val="10"/>
        </w:numPr>
        <w:ind w:leftChars="0"/>
        <w:rPr>
          <w:szCs w:val="22"/>
        </w:rPr>
      </w:pPr>
      <w:r w:rsidRPr="001D0EB5">
        <w:rPr>
          <w:szCs w:val="22"/>
        </w:rPr>
        <w:t>オープンでイノベーティブな組織文化の醸成</w:t>
      </w:r>
    </w:p>
    <w:p w14:paraId="4B86D6F5" w14:textId="7ADAA954" w:rsidR="00CE2072" w:rsidRPr="001D0EB5" w:rsidRDefault="00CE2072" w:rsidP="001D0EB5">
      <w:pPr>
        <w:pStyle w:val="a9"/>
        <w:numPr>
          <w:ilvl w:val="0"/>
          <w:numId w:val="10"/>
        </w:numPr>
        <w:ind w:leftChars="0"/>
        <w:rPr>
          <w:szCs w:val="22"/>
        </w:rPr>
      </w:pPr>
      <w:r w:rsidRPr="001D0EB5">
        <w:rPr>
          <w:szCs w:val="22"/>
        </w:rPr>
        <w:t>多様性とインクルージョンの推進</w:t>
      </w:r>
    </w:p>
    <w:p w14:paraId="0C6B93C4" w14:textId="77777777" w:rsidR="00CE2072" w:rsidRPr="00437B08" w:rsidRDefault="00CE2072" w:rsidP="000F52D1">
      <w:pPr>
        <w:pStyle w:val="1"/>
        <w:jc w:val="left"/>
        <w:rPr>
          <w:sz w:val="28"/>
          <w:szCs w:val="28"/>
        </w:rPr>
      </w:pPr>
      <w:r w:rsidRPr="00437B08">
        <w:rPr>
          <w:rFonts w:hint="eastAsia"/>
          <w:sz w:val="28"/>
          <w:szCs w:val="28"/>
        </w:rPr>
        <w:t>まとめ</w:t>
      </w:r>
    </w:p>
    <w:p w14:paraId="6A6E6B6E" w14:textId="37A9F98D" w:rsidR="007602C0" w:rsidRPr="001D0EB5" w:rsidRDefault="00CE2072" w:rsidP="00BC3316">
      <w:pPr>
        <w:spacing w:line="240" w:lineRule="auto"/>
        <w:rPr>
          <w:szCs w:val="22"/>
        </w:rPr>
      </w:pPr>
      <w:r w:rsidRPr="001D0EB5">
        <w:rPr>
          <w:rFonts w:hint="eastAsia"/>
          <w:szCs w:val="22"/>
        </w:rPr>
        <w:t>ネットリンクス株式会社は、持続可能で革新的なビジネスモデルを構築し、</w:t>
      </w:r>
      <w:r w:rsidRPr="001D0EB5">
        <w:rPr>
          <w:szCs w:val="22"/>
        </w:rPr>
        <w:t>ITインフラのリース市場におけるリーダーシップを確立することを目指します。顧客との信頼関係を強化し、技術革新を推進することで、2024年から2030年にかけての成長を実現します。</w:t>
      </w:r>
    </w:p>
    <w:sectPr w:rsidR="007602C0" w:rsidRPr="001D0EB5" w:rsidSect="00576049">
      <w:headerReference w:type="defaul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太郎 山田" w:date="2025-01-23T18:21:00Z" w:initials="太山">
    <w:p w14:paraId="422E920E" w14:textId="77777777" w:rsidR="00367550" w:rsidRDefault="00367550" w:rsidP="00367550">
      <w:pPr>
        <w:pStyle w:val="af7"/>
      </w:pPr>
      <w:r>
        <w:rPr>
          <w:rStyle w:val="af6"/>
        </w:rPr>
        <w:annotationRef/>
      </w:r>
      <w:r>
        <w:t>会議にて、企画営業部の意見を確認する。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22E920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A25F0F0" w16cex:dateUtc="2025-01-23T09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22E920E" w16cid:durableId="0A25F0F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E62C08" w14:textId="77777777" w:rsidR="000F3309" w:rsidRDefault="000F3309" w:rsidP="0082798D">
      <w:pPr>
        <w:spacing w:after="0" w:line="240" w:lineRule="auto"/>
      </w:pPr>
      <w:r>
        <w:separator/>
      </w:r>
    </w:p>
  </w:endnote>
  <w:endnote w:type="continuationSeparator" w:id="0">
    <w:p w14:paraId="02F54568" w14:textId="77777777" w:rsidR="000F3309" w:rsidRDefault="000F3309" w:rsidP="00827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B963C0" w14:textId="77777777" w:rsidR="000F3309" w:rsidRDefault="000F3309" w:rsidP="0082798D">
      <w:pPr>
        <w:spacing w:after="0" w:line="240" w:lineRule="auto"/>
      </w:pPr>
      <w:r>
        <w:separator/>
      </w:r>
    </w:p>
  </w:footnote>
  <w:footnote w:type="continuationSeparator" w:id="0">
    <w:p w14:paraId="107FBEB3" w14:textId="77777777" w:rsidR="000F3309" w:rsidRDefault="000F3309" w:rsidP="00827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273E2" w14:textId="4CE01F56" w:rsidR="0082798D" w:rsidRDefault="0082798D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A1C48"/>
    <w:multiLevelType w:val="hybridMultilevel"/>
    <w:tmpl w:val="11DA5400"/>
    <w:lvl w:ilvl="0" w:tplc="0D9208B2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9115963"/>
    <w:multiLevelType w:val="hybridMultilevel"/>
    <w:tmpl w:val="09EC06EE"/>
    <w:lvl w:ilvl="0" w:tplc="C32E5438">
      <w:numFmt w:val="bullet"/>
      <w:lvlText w:val="-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1F3B5866"/>
    <w:multiLevelType w:val="hybridMultilevel"/>
    <w:tmpl w:val="061813A4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" w15:restartNumberingAfterBreak="0">
    <w:nsid w:val="325531ED"/>
    <w:multiLevelType w:val="hybridMultilevel"/>
    <w:tmpl w:val="0C0A2FFE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4" w15:restartNumberingAfterBreak="0">
    <w:nsid w:val="41300ED4"/>
    <w:multiLevelType w:val="hybridMultilevel"/>
    <w:tmpl w:val="FA8A1618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5" w15:restartNumberingAfterBreak="0">
    <w:nsid w:val="45120618"/>
    <w:multiLevelType w:val="hybridMultilevel"/>
    <w:tmpl w:val="FCF6F25A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6" w15:restartNumberingAfterBreak="0">
    <w:nsid w:val="55927D78"/>
    <w:multiLevelType w:val="hybridMultilevel"/>
    <w:tmpl w:val="9E12A686"/>
    <w:lvl w:ilvl="0" w:tplc="04090001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7" w15:restartNumberingAfterBreak="0">
    <w:nsid w:val="5A4711C1"/>
    <w:multiLevelType w:val="hybridMultilevel"/>
    <w:tmpl w:val="497C7716"/>
    <w:lvl w:ilvl="0" w:tplc="C32E5438">
      <w:numFmt w:val="bullet"/>
      <w:lvlText w:val="-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5C4D4733"/>
    <w:multiLevelType w:val="hybridMultilevel"/>
    <w:tmpl w:val="424228BA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9" w15:restartNumberingAfterBreak="0">
    <w:nsid w:val="6CB36F32"/>
    <w:multiLevelType w:val="hybridMultilevel"/>
    <w:tmpl w:val="45F8C87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0" w15:restartNumberingAfterBreak="0">
    <w:nsid w:val="71AC2341"/>
    <w:multiLevelType w:val="hybridMultilevel"/>
    <w:tmpl w:val="4560CE5E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1" w15:restartNumberingAfterBreak="0">
    <w:nsid w:val="771D5E0F"/>
    <w:multiLevelType w:val="hybridMultilevel"/>
    <w:tmpl w:val="7E564A94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num w:numId="1" w16cid:durableId="1265532194">
    <w:abstractNumId w:val="5"/>
  </w:num>
  <w:num w:numId="2" w16cid:durableId="635839955">
    <w:abstractNumId w:val="8"/>
  </w:num>
  <w:num w:numId="3" w16cid:durableId="1268195415">
    <w:abstractNumId w:val="10"/>
  </w:num>
  <w:num w:numId="4" w16cid:durableId="326370142">
    <w:abstractNumId w:val="9"/>
  </w:num>
  <w:num w:numId="5" w16cid:durableId="753237980">
    <w:abstractNumId w:val="7"/>
  </w:num>
  <w:num w:numId="6" w16cid:durableId="638805866">
    <w:abstractNumId w:val="1"/>
  </w:num>
  <w:num w:numId="7" w16cid:durableId="774204084">
    <w:abstractNumId w:val="6"/>
  </w:num>
  <w:num w:numId="8" w16cid:durableId="1618485602">
    <w:abstractNumId w:val="11"/>
  </w:num>
  <w:num w:numId="9" w16cid:durableId="17826752">
    <w:abstractNumId w:val="2"/>
  </w:num>
  <w:num w:numId="10" w16cid:durableId="1584559166">
    <w:abstractNumId w:val="4"/>
  </w:num>
  <w:num w:numId="11" w16cid:durableId="1089545369">
    <w:abstractNumId w:val="3"/>
  </w:num>
  <w:num w:numId="12" w16cid:durableId="81560972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太郎 山田">
    <w15:presenceInfo w15:providerId="Windows Live" w15:userId="68ea1d2a21ee81f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AE2"/>
    <w:rsid w:val="000F3309"/>
    <w:rsid w:val="000F52D1"/>
    <w:rsid w:val="001162A8"/>
    <w:rsid w:val="001B3AE2"/>
    <w:rsid w:val="001C04CC"/>
    <w:rsid w:val="001D0EB5"/>
    <w:rsid w:val="00262B76"/>
    <w:rsid w:val="00367550"/>
    <w:rsid w:val="003A552B"/>
    <w:rsid w:val="003B6D64"/>
    <w:rsid w:val="00437B08"/>
    <w:rsid w:val="00455DB8"/>
    <w:rsid w:val="00486470"/>
    <w:rsid w:val="00552AEA"/>
    <w:rsid w:val="00564F2A"/>
    <w:rsid w:val="00576049"/>
    <w:rsid w:val="005F2957"/>
    <w:rsid w:val="00634566"/>
    <w:rsid w:val="00635862"/>
    <w:rsid w:val="00677720"/>
    <w:rsid w:val="00736208"/>
    <w:rsid w:val="007602C0"/>
    <w:rsid w:val="007D35F6"/>
    <w:rsid w:val="0082798D"/>
    <w:rsid w:val="00875F5F"/>
    <w:rsid w:val="00AB4C6B"/>
    <w:rsid w:val="00B56C05"/>
    <w:rsid w:val="00BC3316"/>
    <w:rsid w:val="00CE2072"/>
    <w:rsid w:val="00D61F89"/>
    <w:rsid w:val="00D86066"/>
    <w:rsid w:val="00DB5EE3"/>
    <w:rsid w:val="00ED672C"/>
    <w:rsid w:val="00EF7A88"/>
    <w:rsid w:val="00F0057D"/>
    <w:rsid w:val="00F7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D242C8"/>
  <w15:chartTrackingRefBased/>
  <w15:docId w15:val="{61D906FF-4BCF-4D61-96A4-2D0D0169E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057D"/>
  </w:style>
  <w:style w:type="paragraph" w:styleId="1">
    <w:name w:val="heading 1"/>
    <w:basedOn w:val="a"/>
    <w:next w:val="a"/>
    <w:link w:val="10"/>
    <w:uiPriority w:val="9"/>
    <w:qFormat/>
    <w:rsid w:val="00F005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F005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5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5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5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5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5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5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5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005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見出し 2 (文字)"/>
    <w:basedOn w:val="a0"/>
    <w:link w:val="2"/>
    <w:uiPriority w:val="9"/>
    <w:rsid w:val="00F0057D"/>
    <w:rPr>
      <w:rFonts w:asciiTheme="majorHAnsi" w:eastAsiaTheme="majorEastAsia" w:hAnsiTheme="majorHAnsi" w:cstheme="majorBidi"/>
      <w:sz w:val="32"/>
      <w:szCs w:val="32"/>
    </w:rPr>
  </w:style>
  <w:style w:type="character" w:customStyle="1" w:styleId="30">
    <w:name w:val="見出し 3 (文字)"/>
    <w:basedOn w:val="a0"/>
    <w:link w:val="3"/>
    <w:uiPriority w:val="9"/>
    <w:semiHidden/>
    <w:rsid w:val="00F0057D"/>
    <w:rPr>
      <w:rFonts w:asciiTheme="majorHAnsi" w:eastAsiaTheme="majorEastAsia" w:hAnsiTheme="majorHAnsi" w:cstheme="majorBidi"/>
      <w:sz w:val="32"/>
      <w:szCs w:val="32"/>
    </w:rPr>
  </w:style>
  <w:style w:type="character" w:customStyle="1" w:styleId="40">
    <w:name w:val="見出し 4 (文字)"/>
    <w:basedOn w:val="a0"/>
    <w:link w:val="4"/>
    <w:uiPriority w:val="9"/>
    <w:semiHidden/>
    <w:rsid w:val="00F005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50">
    <w:name w:val="見出し 5 (文字)"/>
    <w:basedOn w:val="a0"/>
    <w:link w:val="5"/>
    <w:uiPriority w:val="9"/>
    <w:semiHidden/>
    <w:rsid w:val="00F0057D"/>
    <w:rPr>
      <w:rFonts w:asciiTheme="majorHAnsi" w:eastAsiaTheme="majorEastAsia" w:hAnsiTheme="majorHAnsi" w:cstheme="majorBidi"/>
      <w:sz w:val="28"/>
      <w:szCs w:val="28"/>
    </w:rPr>
  </w:style>
  <w:style w:type="character" w:customStyle="1" w:styleId="60">
    <w:name w:val="見出し 6 (文字)"/>
    <w:basedOn w:val="a0"/>
    <w:link w:val="6"/>
    <w:uiPriority w:val="9"/>
    <w:semiHidden/>
    <w:rsid w:val="00F005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70">
    <w:name w:val="見出し 7 (文字)"/>
    <w:basedOn w:val="a0"/>
    <w:link w:val="7"/>
    <w:uiPriority w:val="9"/>
    <w:semiHidden/>
    <w:rsid w:val="00F0057D"/>
    <w:rPr>
      <w:rFonts w:asciiTheme="majorHAnsi" w:eastAsiaTheme="majorEastAsia" w:hAnsiTheme="majorHAnsi" w:cstheme="majorBidi"/>
      <w:sz w:val="24"/>
      <w:szCs w:val="24"/>
    </w:rPr>
  </w:style>
  <w:style w:type="character" w:customStyle="1" w:styleId="80">
    <w:name w:val="見出し 8 (文字)"/>
    <w:basedOn w:val="a0"/>
    <w:link w:val="8"/>
    <w:uiPriority w:val="9"/>
    <w:semiHidden/>
    <w:rsid w:val="00F005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90">
    <w:name w:val="見出し 9 (文字)"/>
    <w:basedOn w:val="a0"/>
    <w:link w:val="9"/>
    <w:uiPriority w:val="9"/>
    <w:semiHidden/>
    <w:rsid w:val="00F0057D"/>
    <w:rPr>
      <w:b/>
      <w:bCs/>
      <w:i/>
      <w:iCs/>
    </w:rPr>
  </w:style>
  <w:style w:type="paragraph" w:styleId="a3">
    <w:name w:val="Title"/>
    <w:basedOn w:val="a"/>
    <w:next w:val="a"/>
    <w:link w:val="a4"/>
    <w:uiPriority w:val="10"/>
    <w:qFormat/>
    <w:rsid w:val="00F0057D"/>
    <w:pPr>
      <w:pBdr>
        <w:top w:val="single" w:sz="6" w:space="8" w:color="196B24" w:themeColor="accent3"/>
        <w:bottom w:val="single" w:sz="6" w:space="8" w:color="196B24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0E2841" w:themeColor="text2"/>
      <w:spacing w:val="30"/>
      <w:sz w:val="72"/>
      <w:szCs w:val="72"/>
    </w:rPr>
  </w:style>
  <w:style w:type="character" w:customStyle="1" w:styleId="a4">
    <w:name w:val="表題 (文字)"/>
    <w:basedOn w:val="a0"/>
    <w:link w:val="a3"/>
    <w:uiPriority w:val="10"/>
    <w:rsid w:val="00F0057D"/>
    <w:rPr>
      <w:rFonts w:asciiTheme="majorHAnsi" w:eastAsiaTheme="majorEastAsia" w:hAnsiTheme="majorHAnsi" w:cstheme="majorBidi"/>
      <w:caps/>
      <w:color w:val="0E2841" w:themeColor="text2"/>
      <w:spacing w:val="30"/>
      <w:sz w:val="72"/>
      <w:szCs w:val="72"/>
    </w:rPr>
  </w:style>
  <w:style w:type="paragraph" w:styleId="a5">
    <w:name w:val="Subtitle"/>
    <w:basedOn w:val="a"/>
    <w:next w:val="a"/>
    <w:link w:val="a6"/>
    <w:uiPriority w:val="11"/>
    <w:qFormat/>
    <w:rsid w:val="00F0057D"/>
    <w:pPr>
      <w:numPr>
        <w:ilvl w:val="1"/>
      </w:numPr>
      <w:jc w:val="center"/>
    </w:pPr>
    <w:rPr>
      <w:color w:val="0E2841" w:themeColor="text2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0057D"/>
    <w:rPr>
      <w:color w:val="0E2841" w:themeColor="text2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0057D"/>
    <w:pPr>
      <w:spacing w:before="160"/>
      <w:ind w:left="720" w:right="720"/>
      <w:jc w:val="center"/>
    </w:pPr>
    <w:rPr>
      <w:i/>
      <w:iCs/>
      <w:color w:val="124F1A" w:themeColor="accent3" w:themeShade="BF"/>
      <w:sz w:val="24"/>
      <w:szCs w:val="24"/>
    </w:rPr>
  </w:style>
  <w:style w:type="character" w:customStyle="1" w:styleId="a8">
    <w:name w:val="引用文 (文字)"/>
    <w:basedOn w:val="a0"/>
    <w:link w:val="a7"/>
    <w:uiPriority w:val="29"/>
    <w:rsid w:val="00F0057D"/>
    <w:rPr>
      <w:i/>
      <w:iCs/>
      <w:color w:val="124F1A" w:themeColor="accent3" w:themeShade="BF"/>
      <w:sz w:val="24"/>
      <w:szCs w:val="24"/>
    </w:rPr>
  </w:style>
  <w:style w:type="paragraph" w:styleId="a9">
    <w:name w:val="List Paragraph"/>
    <w:basedOn w:val="a"/>
    <w:uiPriority w:val="34"/>
    <w:qFormat/>
    <w:rsid w:val="001B3AE2"/>
    <w:pPr>
      <w:ind w:leftChars="400" w:left="840"/>
    </w:pPr>
  </w:style>
  <w:style w:type="character" w:styleId="21">
    <w:name w:val="Intense Emphasis"/>
    <w:basedOn w:val="a0"/>
    <w:uiPriority w:val="21"/>
    <w:qFormat/>
    <w:rsid w:val="00F0057D"/>
    <w:rPr>
      <w:b/>
      <w:bCs/>
      <w:i/>
      <w:iCs/>
      <w:color w:val="auto"/>
    </w:rPr>
  </w:style>
  <w:style w:type="paragraph" w:styleId="22">
    <w:name w:val="Intense Quote"/>
    <w:basedOn w:val="a"/>
    <w:next w:val="a"/>
    <w:link w:val="23"/>
    <w:uiPriority w:val="30"/>
    <w:qFormat/>
    <w:rsid w:val="00F005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0F4761" w:themeColor="accent1" w:themeShade="BF"/>
      <w:sz w:val="28"/>
      <w:szCs w:val="28"/>
    </w:rPr>
  </w:style>
  <w:style w:type="character" w:customStyle="1" w:styleId="23">
    <w:name w:val="引用文 2 (文字)"/>
    <w:basedOn w:val="a0"/>
    <w:link w:val="22"/>
    <w:uiPriority w:val="30"/>
    <w:rsid w:val="00F0057D"/>
    <w:rPr>
      <w:rFonts w:asciiTheme="majorHAnsi" w:eastAsiaTheme="majorEastAsia" w:hAnsiTheme="majorHAnsi" w:cstheme="majorBidi"/>
      <w:caps/>
      <w:color w:val="0F4761" w:themeColor="accent1" w:themeShade="BF"/>
      <w:sz w:val="28"/>
      <w:szCs w:val="28"/>
    </w:rPr>
  </w:style>
  <w:style w:type="character" w:styleId="24">
    <w:name w:val="Intense Reference"/>
    <w:basedOn w:val="a0"/>
    <w:uiPriority w:val="32"/>
    <w:qFormat/>
    <w:rsid w:val="00F0057D"/>
    <w:rPr>
      <w:b/>
      <w:bCs/>
      <w:caps w:val="0"/>
      <w:smallCaps/>
      <w:color w:val="auto"/>
      <w:spacing w:val="0"/>
      <w:u w:val="single"/>
    </w:rPr>
  </w:style>
  <w:style w:type="paragraph" w:styleId="aa">
    <w:name w:val="header"/>
    <w:basedOn w:val="a"/>
    <w:link w:val="ab"/>
    <w:uiPriority w:val="99"/>
    <w:unhideWhenUsed/>
    <w:rsid w:val="0082798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2798D"/>
  </w:style>
  <w:style w:type="paragraph" w:styleId="ac">
    <w:name w:val="footer"/>
    <w:basedOn w:val="a"/>
    <w:link w:val="ad"/>
    <w:uiPriority w:val="99"/>
    <w:unhideWhenUsed/>
    <w:rsid w:val="0082798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2798D"/>
  </w:style>
  <w:style w:type="paragraph" w:styleId="ae">
    <w:name w:val="caption"/>
    <w:basedOn w:val="a"/>
    <w:next w:val="a"/>
    <w:uiPriority w:val="35"/>
    <w:semiHidden/>
    <w:unhideWhenUsed/>
    <w:qFormat/>
    <w:rsid w:val="00F005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styleId="af">
    <w:name w:val="Strong"/>
    <w:basedOn w:val="a0"/>
    <w:uiPriority w:val="22"/>
    <w:qFormat/>
    <w:rsid w:val="00F0057D"/>
    <w:rPr>
      <w:b/>
      <w:bCs/>
    </w:rPr>
  </w:style>
  <w:style w:type="character" w:styleId="af0">
    <w:name w:val="Emphasis"/>
    <w:basedOn w:val="a0"/>
    <w:uiPriority w:val="20"/>
    <w:qFormat/>
    <w:rsid w:val="00F0057D"/>
    <w:rPr>
      <w:i/>
      <w:iCs/>
      <w:color w:val="000000" w:themeColor="text1"/>
    </w:rPr>
  </w:style>
  <w:style w:type="paragraph" w:styleId="af1">
    <w:name w:val="No Spacing"/>
    <w:uiPriority w:val="1"/>
    <w:qFormat/>
    <w:rsid w:val="00F0057D"/>
    <w:pPr>
      <w:spacing w:after="0" w:line="240" w:lineRule="auto"/>
    </w:pPr>
  </w:style>
  <w:style w:type="character" w:styleId="af2">
    <w:name w:val="Subtle Emphasis"/>
    <w:basedOn w:val="a0"/>
    <w:uiPriority w:val="19"/>
    <w:qFormat/>
    <w:rsid w:val="00F0057D"/>
    <w:rPr>
      <w:i/>
      <w:iCs/>
      <w:color w:val="595959" w:themeColor="text1" w:themeTint="A6"/>
    </w:rPr>
  </w:style>
  <w:style w:type="character" w:styleId="af3">
    <w:name w:val="Subtle Reference"/>
    <w:basedOn w:val="a0"/>
    <w:uiPriority w:val="31"/>
    <w:qFormat/>
    <w:rsid w:val="00F005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af4">
    <w:name w:val="Book Title"/>
    <w:basedOn w:val="a0"/>
    <w:uiPriority w:val="33"/>
    <w:qFormat/>
    <w:rsid w:val="00F0057D"/>
    <w:rPr>
      <w:b/>
      <w:bCs/>
      <w:caps w:val="0"/>
      <w:smallCaps/>
      <w:spacing w:val="0"/>
    </w:rPr>
  </w:style>
  <w:style w:type="paragraph" w:styleId="af5">
    <w:name w:val="TOC Heading"/>
    <w:basedOn w:val="1"/>
    <w:next w:val="a"/>
    <w:uiPriority w:val="39"/>
    <w:semiHidden/>
    <w:unhideWhenUsed/>
    <w:qFormat/>
    <w:rsid w:val="00F0057D"/>
    <w:pPr>
      <w:outlineLvl w:val="9"/>
    </w:pPr>
  </w:style>
  <w:style w:type="character" w:styleId="af6">
    <w:name w:val="annotation reference"/>
    <w:basedOn w:val="a0"/>
    <w:uiPriority w:val="99"/>
    <w:semiHidden/>
    <w:unhideWhenUsed/>
    <w:rsid w:val="00367550"/>
    <w:rPr>
      <w:sz w:val="18"/>
      <w:szCs w:val="18"/>
    </w:rPr>
  </w:style>
  <w:style w:type="paragraph" w:styleId="af7">
    <w:name w:val="annotation text"/>
    <w:basedOn w:val="a"/>
    <w:link w:val="af8"/>
    <w:uiPriority w:val="99"/>
    <w:unhideWhenUsed/>
    <w:rsid w:val="00367550"/>
  </w:style>
  <w:style w:type="character" w:customStyle="1" w:styleId="af8">
    <w:name w:val="コメント文字列 (文字)"/>
    <w:basedOn w:val="a0"/>
    <w:link w:val="af7"/>
    <w:uiPriority w:val="99"/>
    <w:rsid w:val="00367550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367550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3675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98D43E-75CD-4D04-AA96-AABACAB66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2024-12-12T03:12:00Z</dcterms:created>
  <dcterms:modified xsi:type="dcterms:W3CDTF">2025-01-23T09:21:00Z</dcterms:modified>
</cp:coreProperties>
</file>