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B647B5">
        <w:rPr>
          <w:rFonts w:ascii="Century" w:eastAsia="ＭＳ 明朝" w:hAnsi="Century" w:cs="Times New Roman"/>
        </w:rPr>
        <w:t>8</w:t>
      </w:r>
      <w:r w:rsidRPr="00100D2C">
        <w:rPr>
          <w:rFonts w:ascii="Century" w:eastAsia="ＭＳ 明朝" w:hAnsi="Century" w:cs="Times New Roman" w:hint="eastAsia"/>
        </w:rPr>
        <w:t>の練習問題の追加</w:t>
      </w:r>
      <w:r w:rsidR="00061426">
        <w:rPr>
          <w:rFonts w:ascii="Century" w:eastAsia="ＭＳ 明朝" w:hAnsi="Century" w:cs="Times New Roman" w:hint="eastAsia"/>
        </w:rPr>
        <w:t>課題</w:t>
      </w:r>
      <w:bookmarkStart w:id="0" w:name="_GoBack"/>
      <w:bookmarkEnd w:id="0"/>
      <w:r w:rsidRPr="00100D2C">
        <w:rPr>
          <w:rFonts w:ascii="Century" w:eastAsia="ＭＳ 明朝" w:hAnsi="Century" w:cs="Times New Roman" w:hint="eastAsia"/>
        </w:rPr>
        <w:t>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B647B5">
        <w:rPr>
          <w:rFonts w:ascii="Century" w:eastAsia="ＭＳ 明朝" w:hAnsi="Century" w:cs="Times New Roman"/>
        </w:rPr>
        <w:t>8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</w:t>
      </w:r>
      <w:r w:rsidR="00061426">
        <w:rPr>
          <w:rFonts w:ascii="Century" w:eastAsia="ＭＳ 明朝" w:hAnsi="Century" w:cs="Times New Roman" w:hint="eastAsia"/>
        </w:rPr>
        <w:t>課題</w:t>
      </w:r>
      <w:r w:rsidRPr="00100D2C">
        <w:rPr>
          <w:rFonts w:ascii="Century" w:eastAsia="ＭＳ 明朝" w:hAnsi="Century" w:cs="Times New Roman" w:hint="eastAsia"/>
        </w:rPr>
        <w:t>_</w:t>
      </w:r>
      <w:r w:rsidR="00B647B5">
        <w:rPr>
          <w:rFonts w:ascii="Century" w:eastAsia="ＭＳ 明朝" w:hAnsi="Century" w:cs="Times New Roman" w:hint="eastAsia"/>
        </w:rPr>
        <w:t>ドリンク売上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」を読み込んで、</w:t>
      </w:r>
      <w:r w:rsidR="00E36AC2">
        <w:rPr>
          <w:rFonts w:ascii="Century" w:eastAsia="ＭＳ 明朝" w:hAnsi="Century" w:cs="Times New Roman" w:hint="eastAsia"/>
        </w:rPr>
        <w:t>2</w:t>
      </w:r>
      <w:r w:rsidR="00E36AC2">
        <w:rPr>
          <w:rFonts w:ascii="Century" w:eastAsia="ＭＳ 明朝" w:hAnsi="Century" w:cs="Times New Roman" w:hint="eastAsia"/>
        </w:rPr>
        <w:t>つの</w:t>
      </w:r>
      <w:r w:rsidR="00BA7456">
        <w:rPr>
          <w:rFonts w:ascii="Century" w:eastAsia="ＭＳ 明朝" w:hAnsi="Century" w:cs="Times New Roman" w:hint="eastAsia"/>
        </w:rPr>
        <w:t>グラフ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B647B5">
        <w:rPr>
          <w:rFonts w:ascii="Century" w:eastAsia="ＭＳ 明朝" w:hAnsi="Century" w:cs="Times New Roman" w:hint="eastAsia"/>
        </w:rPr>
        <w:t>8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</w:t>
      </w:r>
      <w:r w:rsidR="00061426">
        <w:rPr>
          <w:rFonts w:ascii="Century" w:eastAsia="ＭＳ 明朝" w:hAnsi="Century" w:cs="Times New Roman" w:hint="eastAsia"/>
        </w:rPr>
        <w:t>課題</w:t>
      </w:r>
      <w:r w:rsidRPr="00100D2C">
        <w:rPr>
          <w:rFonts w:ascii="Century" w:eastAsia="ＭＳ 明朝" w:hAnsi="Century" w:cs="Times New Roman" w:hint="eastAsia"/>
        </w:rPr>
        <w:t>_</w:t>
      </w:r>
      <w:r w:rsidR="00B647B5">
        <w:rPr>
          <w:rFonts w:ascii="Century" w:eastAsia="ＭＳ 明朝" w:hAnsi="Century" w:cs="Times New Roman" w:hint="eastAsia"/>
        </w:rPr>
        <w:t>ドリンク売上</w:t>
      </w:r>
      <w:r w:rsidR="00BA7456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9F079D" w:rsidRPr="00E36AC2" w:rsidRDefault="009F079D"/>
    <w:p w:rsidR="009F079D" w:rsidRDefault="009F079D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>表の完成</w:t>
      </w:r>
    </w:p>
    <w:p w:rsidR="009F079D" w:rsidRDefault="007B68E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9405D2" wp14:editId="76AFF5CB">
                <wp:simplePos x="0" y="0"/>
                <wp:positionH relativeFrom="column">
                  <wp:posOffset>4577715</wp:posOffset>
                </wp:positionH>
                <wp:positionV relativeFrom="paragraph">
                  <wp:posOffset>2026920</wp:posOffset>
                </wp:positionV>
                <wp:extent cx="1838325" cy="5810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9F079D">
                            <w:r>
                              <w:rPr>
                                <w:rFonts w:hint="eastAsia"/>
                              </w:rPr>
                              <w:t>合計を</w:t>
                            </w:r>
                            <w:r>
                              <w:t>計算し、</w:t>
                            </w:r>
                            <w:r>
                              <w:rPr>
                                <w:rFonts w:hint="eastAsia"/>
                              </w:rPr>
                              <w:t>罫線</w:t>
                            </w:r>
                            <w:r>
                              <w:t>、塗りつぶし</w:t>
                            </w:r>
                            <w:r>
                              <w:rPr>
                                <w:rFonts w:hint="eastAsia"/>
                              </w:rPr>
                              <w:t>などをしましょう。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405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0.45pt;margin-top:159.6pt;width:144.75pt;height:4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" fillcolor="white [3201]" strokecolor="red" strokeweight="1.5pt">
                <v:textbox>
                  <w:txbxContent>
                    <w:p w:rsidR="009F03E0" w:rsidRDefault="009F079D">
                      <w:r>
                        <w:rPr>
                          <w:rFonts w:hint="eastAsia"/>
                        </w:rPr>
                        <w:t>合計を</w:t>
                      </w:r>
                      <w:r>
                        <w:t>計算し、</w:t>
                      </w:r>
                      <w:r>
                        <w:rPr>
                          <w:rFonts w:hint="eastAsia"/>
                        </w:rPr>
                        <w:t>罫線</w:t>
                      </w:r>
                      <w:r>
                        <w:t>、塗りつぶし</w:t>
                      </w:r>
                      <w:r>
                        <w:rPr>
                          <w:rFonts w:hint="eastAsia"/>
                        </w:rPr>
                        <w:t>などをしましょう。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BFCD34" wp14:editId="0D300A2D">
                <wp:simplePos x="0" y="0"/>
                <wp:positionH relativeFrom="column">
                  <wp:posOffset>2310765</wp:posOffset>
                </wp:positionH>
                <wp:positionV relativeFrom="paragraph">
                  <wp:posOffset>1948815</wp:posOffset>
                </wp:positionV>
                <wp:extent cx="2266950" cy="295275"/>
                <wp:effectExtent l="76200" t="38100" r="19050" b="2857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6950" cy="2952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7D0D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81.95pt;margin-top:153.45pt;width:178.5pt;height:23.2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" adj="21600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188710" cy="1914525"/>
            <wp:effectExtent l="0" t="0" r="254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58F0B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3EE" w:rsidRDefault="001213EE"/>
    <w:p w:rsidR="00F9604B" w:rsidRDefault="007B68E0">
      <w:r>
        <w:rPr>
          <w:noProof/>
        </w:rPr>
        <w:drawing>
          <wp:anchor distT="0" distB="0" distL="114300" distR="114300" simplePos="0" relativeHeight="251665408" behindDoc="0" locked="0" layoutInCell="1" allowOverlap="1" wp14:anchorId="6BBDF856" wp14:editId="71ECED21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3746500" cy="2520000"/>
            <wp:effectExtent l="0" t="0" r="6350" b="13970"/>
            <wp:wrapTopAndBottom/>
            <wp:docPr id="3" name="グラフ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79D">
        <w:rPr>
          <w:rFonts w:hint="eastAsia"/>
        </w:rPr>
        <w:t>２</w:t>
      </w:r>
      <w:r w:rsidR="009F079D">
        <w:rPr>
          <w:rFonts w:hint="eastAsia"/>
        </w:rPr>
        <w:t>.</w:t>
      </w:r>
      <w:r>
        <w:rPr>
          <w:rFonts w:hint="eastAsia"/>
        </w:rPr>
        <w:t>カテゴリ別の売上</w:t>
      </w:r>
      <w:r>
        <w:rPr>
          <w:rFonts w:hint="eastAsia"/>
        </w:rPr>
        <w:t>3-D</w:t>
      </w:r>
      <w:r>
        <w:rPr>
          <w:rFonts w:hint="eastAsia"/>
        </w:rPr>
        <w:t>円グラフの作成</w:t>
      </w:r>
    </w:p>
    <w:p w:rsidR="007B68E0" w:rsidRPr="00F9604B" w:rsidRDefault="007B68E0">
      <w:r>
        <w:rPr>
          <w:noProof/>
        </w:rPr>
        <w:drawing>
          <wp:anchor distT="0" distB="0" distL="114300" distR="114300" simplePos="0" relativeHeight="251666432" behindDoc="0" locked="0" layoutInCell="1" allowOverlap="1" wp14:anchorId="01FFCCAE" wp14:editId="4D5BEC21">
            <wp:simplePos x="0" y="0"/>
            <wp:positionH relativeFrom="column">
              <wp:posOffset>0</wp:posOffset>
            </wp:positionH>
            <wp:positionV relativeFrom="paragraph">
              <wp:posOffset>2860675</wp:posOffset>
            </wp:positionV>
            <wp:extent cx="3746500" cy="2540000"/>
            <wp:effectExtent l="0" t="0" r="6350" b="12700"/>
            <wp:wrapTopAndBottom/>
            <wp:docPr id="4" name="グラフ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79D">
        <w:rPr>
          <w:rFonts w:hint="eastAsia"/>
        </w:rPr>
        <w:t>３</w:t>
      </w:r>
      <w:r w:rsidR="009F079D">
        <w:rPr>
          <w:rFonts w:hint="eastAsia"/>
        </w:rPr>
        <w:t>.</w:t>
      </w:r>
      <w:r>
        <w:rPr>
          <w:rFonts w:hint="eastAsia"/>
        </w:rPr>
        <w:t>4</w:t>
      </w:r>
      <w:r>
        <w:rPr>
          <w:rFonts w:hint="eastAsia"/>
        </w:rPr>
        <w:t>月～</w:t>
      </w:r>
      <w:r>
        <w:rPr>
          <w:rFonts w:hint="eastAsia"/>
        </w:rPr>
        <w:t>9</w:t>
      </w:r>
      <w:r>
        <w:rPr>
          <w:rFonts w:hint="eastAsia"/>
        </w:rPr>
        <w:t>月の売上</w:t>
      </w:r>
      <w:r>
        <w:rPr>
          <w:rFonts w:hint="eastAsia"/>
        </w:rPr>
        <w:t>3-D</w:t>
      </w:r>
      <w:r>
        <w:rPr>
          <w:rFonts w:hint="eastAsia"/>
        </w:rPr>
        <w:t>円</w:t>
      </w:r>
      <w:r w:rsidR="009F079D">
        <w:rPr>
          <w:rFonts w:hint="eastAsia"/>
        </w:rPr>
        <w:t>グラフの作成</w:t>
      </w:r>
    </w:p>
    <w:sectPr w:rsidR="007B68E0" w:rsidRPr="00F9604B" w:rsidSect="00E36AC2">
      <w:pgSz w:w="11906" w:h="16838"/>
      <w:pgMar w:top="1135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FDC" w:rsidRDefault="00CD2FDC" w:rsidP="00AA1839">
      <w:r>
        <w:separator/>
      </w:r>
    </w:p>
  </w:endnote>
  <w:endnote w:type="continuationSeparator" w:id="0">
    <w:p w:rsidR="00CD2FDC" w:rsidRDefault="00CD2FDC" w:rsidP="00AA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FDC" w:rsidRDefault="00CD2FDC" w:rsidP="00AA1839">
      <w:r>
        <w:separator/>
      </w:r>
    </w:p>
  </w:footnote>
  <w:footnote w:type="continuationSeparator" w:id="0">
    <w:p w:rsidR="00CD2FDC" w:rsidRDefault="00CD2FDC" w:rsidP="00AA1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61426"/>
    <w:rsid w:val="00094839"/>
    <w:rsid w:val="00100D2C"/>
    <w:rsid w:val="001213EE"/>
    <w:rsid w:val="0013725E"/>
    <w:rsid w:val="00174829"/>
    <w:rsid w:val="00290F6D"/>
    <w:rsid w:val="002C5ED1"/>
    <w:rsid w:val="003D62F9"/>
    <w:rsid w:val="00413DFC"/>
    <w:rsid w:val="00581B4C"/>
    <w:rsid w:val="00634FA5"/>
    <w:rsid w:val="00726E63"/>
    <w:rsid w:val="007B68E0"/>
    <w:rsid w:val="008164A7"/>
    <w:rsid w:val="009C19C9"/>
    <w:rsid w:val="009D5948"/>
    <w:rsid w:val="009F03E0"/>
    <w:rsid w:val="009F079D"/>
    <w:rsid w:val="00A701A6"/>
    <w:rsid w:val="00AA1839"/>
    <w:rsid w:val="00AB0F01"/>
    <w:rsid w:val="00AB1DC2"/>
    <w:rsid w:val="00AE0A41"/>
    <w:rsid w:val="00B647B5"/>
    <w:rsid w:val="00B702CE"/>
    <w:rsid w:val="00BA7456"/>
    <w:rsid w:val="00CD2FDC"/>
    <w:rsid w:val="00E36AC2"/>
    <w:rsid w:val="00EB2CAA"/>
    <w:rsid w:val="00EC0219"/>
    <w:rsid w:val="00EF6E68"/>
    <w:rsid w:val="00F1571A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A0F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839"/>
  </w:style>
  <w:style w:type="paragraph" w:styleId="a5">
    <w:name w:val="footer"/>
    <w:basedOn w:val="a"/>
    <w:link w:val="a6"/>
    <w:uiPriority w:val="99"/>
    <w:unhideWhenUsed/>
    <w:rsid w:val="00AA1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H:\&#25216;&#34899;&#35413;&#35542;&#31038;\3-9%20Excel&#36861;&#21152;&#21839;&#38988;\3-8_&#36861;&#21152;&#21839;&#38988;_&#12489;&#12522;&#12531;&#12463;&#22770;&#19978;_&#23436;&#2510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H:\&#25216;&#34899;&#35413;&#35542;&#31038;\3-9%20Excel&#36861;&#21152;&#21839;&#38988;\3-8_&#36861;&#21152;&#21839;&#38988;_&#12489;&#12522;&#12531;&#12463;&#22770;&#19978;_&#23436;&#25104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/>
              <a:t>カテゴリ別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B750-44D3-B3BD-E04C25B8C116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B750-44D3-B3BD-E04C25B8C116}"/>
              </c:ext>
            </c:extLst>
          </c:dPt>
          <c:dPt>
            <c:idx val="2"/>
            <c:bubble3D val="0"/>
            <c:explosion val="17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B750-44D3-B3BD-E04C25B8C116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B750-44D3-B3BD-E04C25B8C116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B750-44D3-B3BD-E04C25B8C116}"/>
              </c:ext>
            </c:extLst>
          </c:dPt>
          <c:dPt>
            <c:idx val="5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B-B750-44D3-B3BD-E04C25B8C116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sheet1!$A$4:$A$9</c:f>
              <c:strCache>
                <c:ptCount val="6"/>
                <c:pt idx="0">
                  <c:v>コーヒー</c:v>
                </c:pt>
                <c:pt idx="1">
                  <c:v>紅茶</c:v>
                </c:pt>
                <c:pt idx="2">
                  <c:v>日本茶</c:v>
                </c:pt>
                <c:pt idx="3">
                  <c:v>中国茶</c:v>
                </c:pt>
                <c:pt idx="4">
                  <c:v>野菜</c:v>
                </c:pt>
                <c:pt idx="5">
                  <c:v>炭酸</c:v>
                </c:pt>
              </c:strCache>
            </c:strRef>
          </c:cat>
          <c:val>
            <c:numRef>
              <c:f>sheet1!$N$4:$N$9</c:f>
              <c:numCache>
                <c:formatCode>#,##0_);[Red]\(#,##0\)</c:formatCode>
                <c:ptCount val="6"/>
                <c:pt idx="0">
                  <c:v>105213</c:v>
                </c:pt>
                <c:pt idx="1">
                  <c:v>30272</c:v>
                </c:pt>
                <c:pt idx="2">
                  <c:v>81037</c:v>
                </c:pt>
                <c:pt idx="3">
                  <c:v>14992</c:v>
                </c:pt>
                <c:pt idx="4">
                  <c:v>44866</c:v>
                </c:pt>
                <c:pt idx="5">
                  <c:v>72617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750-44D3-B3BD-E04C25B8C11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sz="800"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4</a:t>
            </a:r>
            <a:r>
              <a:rPr lang="ja-JP"/>
              <a:t>月～</a:t>
            </a:r>
            <a:r>
              <a:rPr lang="en-US"/>
              <a:t>9</a:t>
            </a:r>
            <a:r>
              <a:rPr lang="ja-JP"/>
              <a:t>月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1-DE42-4CC6-9A3A-903B378AEE6C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3-DE42-4CC6-9A3A-903B378AEE6C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5-DE42-4CC6-9A3A-903B378AEE6C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7-DE42-4CC6-9A3A-903B378AEE6C}"/>
              </c:ext>
            </c:extLst>
          </c:dPt>
          <c:dPt>
            <c:idx val="4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9-DE42-4CC6-9A3A-903B378AEE6C}"/>
              </c:ext>
            </c:extLst>
          </c:dPt>
          <c:dPt>
            <c:idx val="5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>
              <c:ext xmlns:c16="http://schemas.microsoft.com/office/drawing/2014/chart" uri="{C3380CC4-5D6E-409C-BE32-E72D297353CC}">
                <c16:uniqueId val="{0000000B-DE42-4CC6-9A3A-903B378AEE6C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'[3-8_追加問題_ドリンク売上_完成.xlsx]sheet1'!$E$3:$J$3</c:f>
              <c:strCache>
                <c:ptCount val="6"/>
                <c:pt idx="0">
                  <c:v>4月</c:v>
                </c:pt>
                <c:pt idx="1">
                  <c:v>5月</c:v>
                </c:pt>
                <c:pt idx="2">
                  <c:v>6月</c:v>
                </c:pt>
                <c:pt idx="3">
                  <c:v>7月</c:v>
                </c:pt>
                <c:pt idx="4">
                  <c:v>8月</c:v>
                </c:pt>
                <c:pt idx="5">
                  <c:v>9月</c:v>
                </c:pt>
              </c:strCache>
            </c:strRef>
          </c:cat>
          <c:val>
            <c:numRef>
              <c:f>'[3-8_追加問題_ドリンク売上_完成.xlsx]sheet1'!$E$10:$J$10</c:f>
              <c:numCache>
                <c:formatCode>#,##0_);[Red]\(#,##0\)</c:formatCode>
                <c:ptCount val="6"/>
                <c:pt idx="0">
                  <c:v>27050</c:v>
                </c:pt>
                <c:pt idx="1">
                  <c:v>30243</c:v>
                </c:pt>
                <c:pt idx="2">
                  <c:v>28960</c:v>
                </c:pt>
                <c:pt idx="3">
                  <c:v>30554</c:v>
                </c:pt>
                <c:pt idx="4">
                  <c:v>28794</c:v>
                </c:pt>
                <c:pt idx="5">
                  <c:v>29489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DE42-4CC6-9A3A-903B378AEE6C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sz="800"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2018-12-26T03:49:00Z</dcterms:created>
  <dcterms:modified xsi:type="dcterms:W3CDTF">2018-12-26T03:49:00Z</dcterms:modified>
</cp:coreProperties>
</file>