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ED4C5A">
      <w:pPr>
        <w:spacing w:before="240" w:after="240"/>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8529B" w:rsidRPr="00F154A1" w:rsidRDefault="00B8529B" w:rsidP="00B8529B">
      <w:pPr>
        <w:rPr>
          <w:rFonts w:asciiTheme="majorEastAsia" w:eastAsiaTheme="majorEastAsia" w:hAnsiTheme="majorEastAsia"/>
        </w:rPr>
      </w:pPr>
      <w:r w:rsidRPr="00ED4C5A">
        <w:rPr>
          <w:rFonts w:asciiTheme="majorEastAsia" w:eastAsiaTheme="majorEastAsia" w:hAnsiTheme="majorEastAsia" w:hint="eastAsia"/>
          <w:spacing w:val="210"/>
          <w:kern w:val="0"/>
          <w:fitText w:val="840" w:id="993835264"/>
        </w:rPr>
        <w:t>日</w:t>
      </w:r>
      <w:r w:rsidRPr="00ED4C5A">
        <w:rPr>
          <w:rFonts w:asciiTheme="majorEastAsia" w:eastAsiaTheme="majorEastAsia" w:hAnsiTheme="majorEastAsia" w:hint="eastAsia"/>
          <w:kern w:val="0"/>
          <w:fitText w:val="840" w:id="993835264"/>
        </w:rPr>
        <w:t>時</w:t>
      </w:r>
      <w:r w:rsidRPr="00F154A1">
        <w:rPr>
          <w:rFonts w:asciiTheme="majorEastAsia" w:eastAsiaTheme="majorEastAsia" w:hAnsiTheme="majorEastAsia" w:hint="eastAsia"/>
        </w:rPr>
        <w:t>：７月10日（日）13：00～15：00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074459" w:rsidP="00B8529B">
      <w:pPr>
        <w:rPr>
          <w:rFonts w:asciiTheme="majorEastAsia" w:eastAsiaTheme="majorEastAsia" w:hAnsiTheme="majorEastAsia"/>
        </w:rPr>
      </w:pPr>
      <w:r>
        <w:rPr>
          <w:rFonts w:asciiTheme="majorEastAsia" w:eastAsiaTheme="majorEastAsia" w:hAnsiTheme="majorEastAsia"/>
          <w:noProof/>
        </w:rPr>
        <w:drawing>
          <wp:inline distT="0" distB="0" distL="0" distR="0">
            <wp:extent cx="3246120" cy="218220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06EE3.tmp"/>
                    <pic:cNvPicPr/>
                  </pic:nvPicPr>
                  <pic:blipFill>
                    <a:blip r:embed="rId7">
                      <a:extLst>
                        <a:ext uri="{28A0092B-C50C-407E-A947-70E740481C1C}">
                          <a14:useLocalDpi xmlns:a14="http://schemas.microsoft.com/office/drawing/2010/main" val="0"/>
                        </a:ext>
                      </a:extLst>
                    </a:blip>
                    <a:stretch>
                      <a:fillRect/>
                    </a:stretch>
                  </pic:blipFill>
                  <pic:spPr>
                    <a:xfrm>
                      <a:off x="0" y="0"/>
                      <a:ext cx="3246120" cy="2182200"/>
                    </a:xfrm>
                    <a:prstGeom prst="rect">
                      <a:avLst/>
                    </a:prstGeom>
                  </pic:spPr>
                </pic:pic>
              </a:graphicData>
            </a:graphic>
          </wp:inline>
        </w:drawing>
      </w:r>
      <w:r w:rsidR="001D471E">
        <w:rPr>
          <w:rFonts w:asciiTheme="majorEastAsia" w:eastAsiaTheme="majorEastAsia" w:hAnsiTheme="majorEastAsia" w:hint="eastAsia"/>
        </w:rPr>
        <w:t>C</w:t>
      </w:r>
    </w:p>
    <w:p w:rsidR="00B8529B" w:rsidRDefault="00B8529B" w:rsidP="00623FBA">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00623FBA" w:rsidRPr="00402A7D">
        <w:rPr>
          <w:rFonts w:asciiTheme="majorEastAsia" w:eastAsiaTheme="majorEastAsia" w:hAnsiTheme="majorEastAsia"/>
        </w:rPr>
        <w:t>seminar</w:t>
      </w:r>
      <w:r w:rsidR="00623FBA" w:rsidRPr="00402A7D">
        <w:rPr>
          <w:rFonts w:asciiTheme="majorEastAsia" w:eastAsiaTheme="majorEastAsia" w:hAnsiTheme="majorEastAsia" w:hint="eastAsia"/>
        </w:rPr>
        <w:t>@gihyou.jp</w:t>
      </w:r>
    </w:p>
    <w:p w:rsidR="00623FBA" w:rsidRPr="00623FBA" w:rsidRDefault="00623FBA" w:rsidP="00623FBA">
      <w:pPr>
        <w:jc w:val="left"/>
        <w:rPr>
          <w:rFonts w:asciiTheme="majorEastAsia" w:eastAsiaTheme="majorEastAsia" w:hAnsiTheme="majorEastAsia" w:hint="eastAsia"/>
        </w:rPr>
      </w:pP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lastRenderedPageBreak/>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8B59DD">
      <w:pPr>
        <w:spacing w:line="30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w:t>
      </w:r>
      <w:bookmarkStart w:id="0" w:name="_GoBack"/>
      <w:r w:rsidRPr="00F154A1">
        <w:rPr>
          <w:rFonts w:asciiTheme="majorEastAsia" w:eastAsiaTheme="majorEastAsia" w:hAnsiTheme="majorEastAsia" w:hint="eastAsia"/>
          <w:sz w:val="18"/>
          <w:szCs w:val="18"/>
        </w:rPr>
        <w:t>チコピーや文書などと一緒にバランスよく配置する</w:t>
      </w:r>
      <w:bookmarkEnd w:id="0"/>
      <w:r w:rsidRPr="00F154A1">
        <w:rPr>
          <w:rFonts w:asciiTheme="majorEastAsia" w:eastAsiaTheme="majorEastAsia" w:hAnsiTheme="majorEastAsia" w:hint="eastAsia"/>
          <w:sz w:val="18"/>
          <w:szCs w:val="18"/>
        </w:rPr>
        <w:t>ことが大切です。</w:t>
      </w:r>
    </w:p>
    <w:sectPr w:rsidR="009069BE" w:rsidRPr="00E35223" w:rsidSect="0075729B">
      <w:headerReference w:type="default" r:id="rId8"/>
      <w:footerReference w:type="default" r:id="rId9"/>
      <w:pgSz w:w="16838" w:h="11906" w:orient="landscape"/>
      <w:pgMar w:top="1418" w:right="851" w:bottom="1418" w:left="851" w:header="851" w:footer="992" w:gutter="0"/>
      <w:cols w:num="3" w:space="425" w:equalWidth="0">
        <w:col w:w="5880" w:space="425"/>
        <w:col w:w="4203" w:space="425"/>
        <w:col w:w="4203"/>
      </w:cols>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575" w:rsidRDefault="005B1575" w:rsidP="002E0352">
      <w:r>
        <w:separator/>
      </w:r>
    </w:p>
  </w:endnote>
  <w:endnote w:type="continuationSeparator" w:id="0">
    <w:p w:rsidR="005B1575" w:rsidRDefault="005B1575"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7D" w:rsidRPr="000359DA" w:rsidRDefault="000359DA" w:rsidP="000359DA">
    <w:pPr>
      <w:pStyle w:val="a7"/>
      <w:jc w:val="right"/>
      <w:rPr>
        <w:rFonts w:asciiTheme="majorEastAsia" w:eastAsiaTheme="majorEastAsia" w:hAnsiTheme="majorEastAsia" w:hint="eastAsia"/>
      </w:rPr>
    </w:pPr>
    <w:r w:rsidRPr="000359DA">
      <w:rPr>
        <w:rFonts w:asciiTheme="majorEastAsia" w:eastAsiaTheme="majorEastAsia" w:hAnsiTheme="majorEastAsia" w:hint="eastAsia"/>
      </w:rPr>
      <w:t>主催　技術評論社</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575" w:rsidRDefault="005B1575" w:rsidP="002E0352">
      <w:r>
        <w:separator/>
      </w:r>
    </w:p>
  </w:footnote>
  <w:footnote w:type="continuationSeparator" w:id="0">
    <w:p w:rsidR="005B1575" w:rsidRDefault="005B1575" w:rsidP="002E03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7D" w:rsidRPr="000359DA" w:rsidRDefault="00F9477D">
    <w:pPr>
      <w:pStyle w:val="a5"/>
      <w:rPr>
        <w:rFonts w:asciiTheme="majorEastAsia" w:eastAsiaTheme="majorEastAsia" w:hAnsiTheme="majorEastAsia" w:hint="eastAsia"/>
      </w:rPr>
    </w:pPr>
    <w:r w:rsidRPr="00F9477D">
      <w:rPr>
        <w:rFonts w:asciiTheme="majorEastAsia" w:eastAsiaTheme="majorEastAsia" w:hAnsiTheme="majorEastAsia" w:hint="eastAsia"/>
      </w:rPr>
      <w:t>パソコンセミナー</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1E"/>
    <w:rsid w:val="00005A25"/>
    <w:rsid w:val="0000645D"/>
    <w:rsid w:val="00014550"/>
    <w:rsid w:val="00022AD7"/>
    <w:rsid w:val="00023583"/>
    <w:rsid w:val="000359DA"/>
    <w:rsid w:val="00037C44"/>
    <w:rsid w:val="00063F1A"/>
    <w:rsid w:val="00074459"/>
    <w:rsid w:val="000935AB"/>
    <w:rsid w:val="000C4816"/>
    <w:rsid w:val="000E4386"/>
    <w:rsid w:val="00122DAF"/>
    <w:rsid w:val="00166810"/>
    <w:rsid w:val="001D471E"/>
    <w:rsid w:val="00216E1E"/>
    <w:rsid w:val="00226755"/>
    <w:rsid w:val="0025632F"/>
    <w:rsid w:val="00270616"/>
    <w:rsid w:val="002C0D09"/>
    <w:rsid w:val="002C48D1"/>
    <w:rsid w:val="002C644A"/>
    <w:rsid w:val="002C653C"/>
    <w:rsid w:val="002E0352"/>
    <w:rsid w:val="003205FC"/>
    <w:rsid w:val="0032125D"/>
    <w:rsid w:val="00353904"/>
    <w:rsid w:val="00377F43"/>
    <w:rsid w:val="00402A7D"/>
    <w:rsid w:val="0040770B"/>
    <w:rsid w:val="004712BA"/>
    <w:rsid w:val="004768C6"/>
    <w:rsid w:val="004D6443"/>
    <w:rsid w:val="004F0D9A"/>
    <w:rsid w:val="0052583E"/>
    <w:rsid w:val="005B1575"/>
    <w:rsid w:val="005D7EFA"/>
    <w:rsid w:val="00623FBA"/>
    <w:rsid w:val="006465BB"/>
    <w:rsid w:val="00650C89"/>
    <w:rsid w:val="00670378"/>
    <w:rsid w:val="006B6985"/>
    <w:rsid w:val="0075729B"/>
    <w:rsid w:val="007604D5"/>
    <w:rsid w:val="007864FB"/>
    <w:rsid w:val="007A3D52"/>
    <w:rsid w:val="007D5FFE"/>
    <w:rsid w:val="007D6AAC"/>
    <w:rsid w:val="00846584"/>
    <w:rsid w:val="00850F2B"/>
    <w:rsid w:val="00861C75"/>
    <w:rsid w:val="00867A8D"/>
    <w:rsid w:val="00894B17"/>
    <w:rsid w:val="008B59DD"/>
    <w:rsid w:val="008C4B42"/>
    <w:rsid w:val="00905D25"/>
    <w:rsid w:val="009069BE"/>
    <w:rsid w:val="00933C56"/>
    <w:rsid w:val="009340A9"/>
    <w:rsid w:val="009C5D01"/>
    <w:rsid w:val="009C7FA0"/>
    <w:rsid w:val="009D2A18"/>
    <w:rsid w:val="00A3193E"/>
    <w:rsid w:val="00A47A01"/>
    <w:rsid w:val="00AC0C7C"/>
    <w:rsid w:val="00AC30E1"/>
    <w:rsid w:val="00B043BB"/>
    <w:rsid w:val="00B047F8"/>
    <w:rsid w:val="00B51376"/>
    <w:rsid w:val="00B8529B"/>
    <w:rsid w:val="00B8551F"/>
    <w:rsid w:val="00BF5B15"/>
    <w:rsid w:val="00C145B1"/>
    <w:rsid w:val="00C31447"/>
    <w:rsid w:val="00C43BA3"/>
    <w:rsid w:val="00C62DF7"/>
    <w:rsid w:val="00C833D6"/>
    <w:rsid w:val="00D073C7"/>
    <w:rsid w:val="00D30312"/>
    <w:rsid w:val="00D574AA"/>
    <w:rsid w:val="00D57605"/>
    <w:rsid w:val="00D7086B"/>
    <w:rsid w:val="00D72261"/>
    <w:rsid w:val="00D77F2D"/>
    <w:rsid w:val="00DA4817"/>
    <w:rsid w:val="00DC2D84"/>
    <w:rsid w:val="00DE3974"/>
    <w:rsid w:val="00DF24F3"/>
    <w:rsid w:val="00E1374F"/>
    <w:rsid w:val="00E34C82"/>
    <w:rsid w:val="00E35223"/>
    <w:rsid w:val="00E55397"/>
    <w:rsid w:val="00E75F4B"/>
    <w:rsid w:val="00ED4C5A"/>
    <w:rsid w:val="00F11E27"/>
    <w:rsid w:val="00F154A1"/>
    <w:rsid w:val="00F31938"/>
    <w:rsid w:val="00F42DFC"/>
    <w:rsid w:val="00F43EDE"/>
    <w:rsid w:val="00F62D30"/>
    <w:rsid w:val="00F9477D"/>
    <w:rsid w:val="00FA1478"/>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77638E"/>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定平誠</cp:lastModifiedBy>
  <cp:revision>3</cp:revision>
  <cp:lastPrinted>2015-11-07T12:27:00Z</cp:lastPrinted>
  <dcterms:created xsi:type="dcterms:W3CDTF">2015-11-08T03:20:00Z</dcterms:created>
  <dcterms:modified xsi:type="dcterms:W3CDTF">2015-11-08T03:26:00Z</dcterms:modified>
</cp:coreProperties>
</file>