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F13213" w:rsidP="00F13213">
      <w:pPr>
        <w:jc w:val="right"/>
        <w:rPr>
          <w:rFonts w:ascii="HG丸ｺﾞｼｯｸM-PRO" w:eastAsia="HG丸ｺﾞｼｯｸM-PRO" w:hAnsi="HG丸ｺﾞｼｯｸM-PRO"/>
          <w:sz w:val="20"/>
          <w:szCs w:val="20"/>
        </w:rPr>
      </w:pPr>
      <w:r w:rsidRPr="00A50568">
        <w:rPr>
          <w:rFonts w:ascii="HG丸ｺﾞｼｯｸM-PRO" w:eastAsia="HG丸ｺﾞｼｯｸM-PRO" w:hAnsi="HG丸ｺﾞｼｯｸM-PRO" w:hint="eastAsia"/>
          <w:sz w:val="20"/>
          <w:szCs w:val="20"/>
        </w:rPr>
        <w:t>元気で過ごそう会 レポート</w:t>
      </w:r>
      <w:r w:rsidRPr="00A50568">
        <w:rPr>
          <w:rFonts w:ascii="HG丸ｺﾞｼｯｸM-PRO" w:eastAsia="HG丸ｺﾞｼｯｸM-PRO" w:hAnsi="HG丸ｺﾞｼｯｸM-PRO"/>
          <w:sz w:val="20"/>
          <w:szCs w:val="20"/>
        </w:rPr>
        <w:t>No</w:t>
      </w:r>
      <w:r w:rsidRPr="00A50568">
        <w:rPr>
          <w:rFonts w:ascii="HG丸ｺﾞｼｯｸM-PRO" w:eastAsia="HG丸ｺﾞｼｯｸM-PRO" w:hAnsi="HG丸ｺﾞｼｯｸM-PRO" w:hint="eastAsia"/>
          <w:sz w:val="20"/>
          <w:szCs w:val="20"/>
        </w:rPr>
        <w:t>.</w:t>
      </w:r>
      <w:r>
        <w:rPr>
          <w:rFonts w:ascii="HG丸ｺﾞｼｯｸM-PRO" w:eastAsia="HG丸ｺﾞｼｯｸM-PRO" w:hAnsi="HG丸ｺﾞｼｯｸM-PRO" w:hint="eastAsia"/>
          <w:sz w:val="20"/>
          <w:szCs w:val="20"/>
        </w:rPr>
        <w:t>5</w:t>
      </w:r>
    </w:p>
    <w:p w:rsidR="00F13213" w:rsidRDefault="00F13213" w:rsidP="00F13213"/>
    <w:p w:rsidR="00F13213" w:rsidRPr="00A50568" w:rsidRDefault="00F13213" w:rsidP="00F13213">
      <w:pPr>
        <w:spacing w:before="100" w:beforeAutospacing="1" w:after="100" w:afterAutospacing="1"/>
        <w:contextualSpacing/>
        <w:mirrorIndents/>
        <w:jc w:val="center"/>
        <w:rPr>
          <w:rFonts w:ascii="HG丸ｺﾞｼｯｸM-PRO" w:eastAsia="HG丸ｺﾞｼｯｸM-PRO" w:hAnsi="HG丸ｺﾞｼｯｸM-PRO"/>
          <w:sz w:val="32"/>
          <w:szCs w:val="32"/>
        </w:rPr>
      </w:pPr>
      <w:r w:rsidRPr="00A50568">
        <w:rPr>
          <w:rFonts w:ascii="HG丸ｺﾞｼｯｸM-PRO" w:eastAsia="HG丸ｺﾞｼｯｸM-PRO" w:hAnsi="HG丸ｺﾞｼｯｸM-PRO" w:hint="eastAsia"/>
          <w:sz w:val="32"/>
          <w:szCs w:val="32"/>
        </w:rPr>
        <w:t>今だから 食べ物のことを考えよう</w:t>
      </w:r>
    </w:p>
    <w:p w:rsidR="00F13213" w:rsidRPr="00A50568" w:rsidRDefault="00F13213" w:rsidP="00F13213">
      <w:pPr>
        <w:tabs>
          <w:tab w:val="left" w:pos="0"/>
        </w:tabs>
        <w:spacing w:before="100" w:beforeAutospacing="1" w:after="100" w:afterAutospacing="1"/>
        <w:contextualSpacing/>
        <w:mirrorIndents/>
        <w:jc w:val="center"/>
        <w:rPr>
          <w:rFonts w:ascii="HG丸ｺﾞｼｯｸM-PRO" w:eastAsia="HG丸ｺﾞｼｯｸM-PRO" w:hAnsi="HG丸ｺﾞｼｯｸM-PRO"/>
          <w:sz w:val="28"/>
          <w:szCs w:val="28"/>
        </w:rPr>
      </w:pPr>
      <w:r w:rsidRPr="00A50568">
        <w:rPr>
          <w:rFonts w:ascii="HG丸ｺﾞｼｯｸM-PRO" w:eastAsia="HG丸ｺﾞｼｯｸM-PRO" w:hAnsi="HG丸ｺﾞｼｯｸM-PRO" w:hint="eastAsia"/>
          <w:sz w:val="28"/>
          <w:szCs w:val="28"/>
        </w:rPr>
        <w:t>～食物繊維の巻～</w:t>
      </w:r>
    </w:p>
    <w:p w:rsidR="00F13213" w:rsidRDefault="00F13213" w:rsidP="00F13213"/>
    <w:p w:rsidR="00F13213" w:rsidRPr="00A72D0D" w:rsidRDefault="00F13213" w:rsidP="00A72D0D">
      <w:pPr>
        <w:rPr>
          <w:sz w:val="22"/>
        </w:rPr>
      </w:pPr>
      <w:r w:rsidRPr="00A72D0D">
        <w:rPr>
          <w:rFonts w:hint="eastAsia"/>
          <w:sz w:val="22"/>
        </w:rPr>
        <w:t>元気に過ごす源は、くよくよせずに、なんでもよく食べ、適度な運動をし、しっかり睡眠をとること</w:t>
      </w:r>
      <w:r w:rsidR="00A72D0D">
        <w:rPr>
          <w:rFonts w:hint="eastAsia"/>
          <w:sz w:val="22"/>
        </w:rPr>
        <w:t>が必要</w:t>
      </w:r>
      <w:bookmarkStart w:id="0" w:name="_GoBack"/>
      <w:bookmarkEnd w:id="0"/>
      <w:r w:rsidRPr="00A72D0D">
        <w:rPr>
          <w:rFonts w:hint="eastAsia"/>
          <w:sz w:val="22"/>
        </w:rPr>
        <w:t>です。さて、今回のテーマは“食べ物”－その中で、いま注目されている食物繊維についての知識を身につけましょう。</w:t>
      </w:r>
    </w:p>
    <w:p w:rsidR="00F13213" w:rsidRDefault="00F13213" w:rsidP="00A72D0D">
      <w:pPr>
        <w:rPr>
          <w:sz w:val="22"/>
        </w:rPr>
      </w:pPr>
      <w:r w:rsidRPr="00A72D0D">
        <w:rPr>
          <w:rFonts w:hint="eastAsia"/>
          <w:sz w:val="22"/>
        </w:rPr>
        <w:t>最後には、食物繊維を上手に摂れて、経済的でおいしいレシピも</w:t>
      </w:r>
      <w:r w:rsidR="00A72D0D">
        <w:rPr>
          <w:rFonts w:hint="eastAsia"/>
          <w:sz w:val="22"/>
        </w:rPr>
        <w:t>、</w:t>
      </w:r>
      <w:r w:rsidRPr="00A72D0D">
        <w:rPr>
          <w:rFonts w:hint="eastAsia"/>
          <w:sz w:val="22"/>
        </w:rPr>
        <w:t>いくつかご紹介いたします。</w:t>
      </w:r>
    </w:p>
    <w:p w:rsidR="00F13213" w:rsidRPr="00F13213" w:rsidRDefault="00F13213" w:rsidP="00F13213">
      <w:pPr>
        <w:rPr>
          <w:sz w:val="22"/>
        </w:rPr>
      </w:pPr>
    </w:p>
    <w:p w:rsidR="00F13213" w:rsidRPr="00F13213" w:rsidRDefault="00F13213" w:rsidP="00F13213">
      <w:pPr>
        <w:pStyle w:val="a4"/>
        <w:numPr>
          <w:ilvl w:val="0"/>
          <w:numId w:val="1"/>
        </w:numPr>
        <w:ind w:leftChars="0"/>
        <w:rPr>
          <w:rStyle w:val="a3"/>
          <w:rFonts w:asciiTheme="minorEastAsia" w:hAnsiTheme="minorEastAsia"/>
          <w:b w:val="0"/>
          <w:color w:val="auto"/>
          <w:sz w:val="22"/>
        </w:rPr>
      </w:pPr>
      <w:r w:rsidRPr="00F13213">
        <w:rPr>
          <w:rStyle w:val="a3"/>
          <w:rFonts w:asciiTheme="minorEastAsia" w:hAnsiTheme="minorEastAsia" w:hint="eastAsia"/>
          <w:b w:val="0"/>
          <w:color w:val="auto"/>
          <w:sz w:val="22"/>
        </w:rPr>
        <w:t>食物繊維</w:t>
      </w:r>
    </w:p>
    <w:p w:rsidR="00F13213" w:rsidRPr="00F13213" w:rsidRDefault="00F13213" w:rsidP="00F13213">
      <w:pPr>
        <w:pStyle w:val="a4"/>
        <w:ind w:leftChars="0" w:left="0"/>
        <w:rPr>
          <w:rFonts w:asciiTheme="minorEastAsia" w:hAnsiTheme="minorEastAsia"/>
          <w:sz w:val="22"/>
        </w:rPr>
      </w:pPr>
      <w:r w:rsidRPr="00F13213">
        <w:rPr>
          <w:rStyle w:val="a3"/>
          <w:rFonts w:asciiTheme="minorEastAsia" w:hAnsiTheme="minorEastAsia" w:hint="eastAsia"/>
          <w:b w:val="0"/>
          <w:color w:val="auto"/>
          <w:sz w:val="22"/>
        </w:rPr>
        <w:t xml:space="preserve">　食物繊維</w:t>
      </w:r>
      <w:r w:rsidRPr="00F13213">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F13213">
        <w:rPr>
          <w:rStyle w:val="a3"/>
          <w:rFonts w:asciiTheme="minorEastAsia" w:hAnsiTheme="minorEastAsia" w:hint="eastAsia"/>
          <w:b w:val="0"/>
          <w:color w:val="auto"/>
          <w:sz w:val="22"/>
        </w:rPr>
        <w:t>食物繊維</w:t>
      </w:r>
      <w:r w:rsidRPr="00F13213">
        <w:rPr>
          <w:rFonts w:asciiTheme="minorEastAsia" w:hAnsiTheme="minorEastAsia" w:hint="eastAsia"/>
          <w:sz w:val="22"/>
        </w:rPr>
        <w:t>とみなされます。いずれも“人の消化酵素では分解されない”という共通の性質を持っています。</w:t>
      </w:r>
    </w:p>
    <w:p w:rsidR="00F13213" w:rsidRPr="00F13213" w:rsidRDefault="00F13213" w:rsidP="00F13213">
      <w:pPr>
        <w:pStyle w:val="a4"/>
        <w:ind w:leftChars="0" w:left="0"/>
        <w:rPr>
          <w:rFonts w:asciiTheme="minorEastAsia" w:hAnsiTheme="minorEastAsia"/>
          <w:bCs/>
          <w:sz w:val="22"/>
        </w:rPr>
      </w:pPr>
      <w:r w:rsidRPr="00F13213">
        <w:rPr>
          <w:rFonts w:asciiTheme="minorEastAsia" w:hAnsiTheme="minorEastAsia" w:hint="eastAsia"/>
          <w:sz w:val="22"/>
        </w:rPr>
        <w:t>そのため食物繊維は、消化が遅くよく噛む必要があるため、</w:t>
      </w:r>
      <w:r w:rsidRPr="00F13213">
        <w:rPr>
          <w:rFonts w:asciiTheme="minorEastAsia" w:hAnsiTheme="minorEastAsia" w:hint="eastAsia"/>
          <w:bCs/>
          <w:sz w:val="22"/>
        </w:rPr>
        <w:t>食べ過ぎや過度の食欲を抑える効果があり、肥満予防にもつながります。また、コレステロール値を下げる働きもあるため、動脈硬化やほかの生活習慣病の予防にも役立ちます。</w:t>
      </w:r>
    </w:p>
    <w:p w:rsidR="00F13213" w:rsidRPr="00F13213" w:rsidRDefault="00F13213" w:rsidP="00F13213">
      <w:pPr>
        <w:pStyle w:val="a4"/>
        <w:ind w:leftChars="0" w:left="0" w:firstLineChars="100" w:firstLine="278"/>
        <w:rPr>
          <w:rFonts w:asciiTheme="minorEastAsia" w:hAnsiTheme="minorEastAsia"/>
          <w:sz w:val="22"/>
        </w:rPr>
      </w:pPr>
      <w:r w:rsidRPr="00F13213">
        <w:rPr>
          <w:rFonts w:hint="eastAsia"/>
          <w:bCs/>
          <w:sz w:val="22"/>
        </w:rPr>
        <w:t>食物繊維は、以前は栄養にならない不要な物（非栄養素）と考えられてきましたが、</w:t>
      </w:r>
      <w:r w:rsidRPr="00F13213">
        <w:rPr>
          <w:rFonts w:hint="eastAsia"/>
          <w:bCs/>
          <w:sz w:val="22"/>
        </w:rPr>
        <w:t>1960</w:t>
      </w:r>
      <w:r w:rsidRPr="00F13213">
        <w:rPr>
          <w:rFonts w:hint="eastAsia"/>
          <w:bCs/>
          <w:sz w:val="22"/>
        </w:rPr>
        <w:t>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r w:rsidRPr="00F13213">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F13213" w:rsidRPr="00F13213" w:rsidRDefault="00F13213" w:rsidP="00F13213">
      <w:pPr>
        <w:pStyle w:val="a4"/>
        <w:ind w:leftChars="0" w:left="0"/>
        <w:rPr>
          <w:rFonts w:asciiTheme="minorEastAsia" w:hAnsiTheme="minorEastAsia"/>
          <w:bCs/>
          <w:spacing w:val="24"/>
          <w:sz w:val="22"/>
        </w:rPr>
      </w:pPr>
    </w:p>
    <w:p w:rsidR="00F13213" w:rsidRPr="00F13213" w:rsidRDefault="00F13213" w:rsidP="00F13213">
      <w:pPr>
        <w:pStyle w:val="a4"/>
        <w:ind w:leftChars="0" w:left="0"/>
        <w:rPr>
          <w:bCs/>
          <w:sz w:val="22"/>
        </w:rPr>
      </w:pPr>
      <w:r w:rsidRPr="00F13213">
        <w:rPr>
          <w:rFonts w:hint="eastAsia"/>
          <w:bCs/>
          <w:sz w:val="22"/>
        </w:rPr>
        <w:t>２</w:t>
      </w:r>
      <w:r w:rsidRPr="00F13213">
        <w:rPr>
          <w:rFonts w:hint="eastAsia"/>
          <w:bCs/>
          <w:sz w:val="22"/>
        </w:rPr>
        <w:t>.</w:t>
      </w:r>
      <w:r w:rsidRPr="00F13213">
        <w:rPr>
          <w:rFonts w:hint="eastAsia"/>
          <w:bCs/>
          <w:sz w:val="22"/>
        </w:rPr>
        <w:t>繊維の必要量</w:t>
      </w:r>
    </w:p>
    <w:p w:rsidR="00F13213" w:rsidRPr="00F13213" w:rsidRDefault="00F13213" w:rsidP="00F13213">
      <w:pPr>
        <w:pStyle w:val="a4"/>
        <w:ind w:leftChars="0" w:left="0" w:firstLineChars="100" w:firstLine="278"/>
        <w:rPr>
          <w:bCs/>
          <w:sz w:val="22"/>
        </w:rPr>
      </w:pPr>
      <w:r w:rsidRPr="00F13213">
        <w:rPr>
          <w:rFonts w:hint="eastAsia"/>
          <w:bCs/>
          <w:sz w:val="22"/>
        </w:rPr>
        <w:t>食物繊維の必要量（摂取量）の目安は、成人で１日に</w:t>
      </w:r>
      <w:r w:rsidRPr="00F13213">
        <w:rPr>
          <w:rFonts w:hint="eastAsia"/>
          <w:bCs/>
          <w:sz w:val="22"/>
        </w:rPr>
        <w:t>20</w:t>
      </w:r>
      <w:r w:rsidRPr="00F13213">
        <w:rPr>
          <w:rFonts w:hint="eastAsia"/>
          <w:bCs/>
          <w:sz w:val="22"/>
        </w:rPr>
        <w:t>ｇ～</w:t>
      </w:r>
      <w:r w:rsidRPr="00F13213">
        <w:rPr>
          <w:rFonts w:hint="eastAsia"/>
          <w:bCs/>
          <w:sz w:val="22"/>
        </w:rPr>
        <w:t>25</w:t>
      </w:r>
      <w:r w:rsidRPr="00F13213">
        <w:rPr>
          <w:rFonts w:hint="eastAsia"/>
          <w:bCs/>
          <w:sz w:val="22"/>
        </w:rPr>
        <w:t>ｇといわれています（カロリー計算では</w:t>
      </w:r>
      <w:r w:rsidRPr="00F13213">
        <w:rPr>
          <w:rFonts w:hint="eastAsia"/>
          <w:bCs/>
          <w:sz w:val="22"/>
        </w:rPr>
        <w:t>1,000kcal</w:t>
      </w:r>
      <w:r w:rsidRPr="00F13213">
        <w:rPr>
          <w:rFonts w:hint="eastAsia"/>
          <w:bCs/>
          <w:sz w:val="22"/>
        </w:rPr>
        <w:t>当たり</w:t>
      </w:r>
      <w:r w:rsidRPr="00F13213">
        <w:rPr>
          <w:rFonts w:hint="eastAsia"/>
          <w:bCs/>
          <w:sz w:val="22"/>
        </w:rPr>
        <w:t>10</w:t>
      </w:r>
      <w:r w:rsidRPr="00F13213">
        <w:rPr>
          <w:rFonts w:hint="eastAsia"/>
          <w:bCs/>
          <w:sz w:val="22"/>
        </w:rPr>
        <w:t>ｇ）が、現代人は１日約５～６ｇ不足している調査結果もあります。</w:t>
      </w:r>
    </w:p>
    <w:p w:rsidR="00F13213" w:rsidRPr="00F13213" w:rsidRDefault="00F13213" w:rsidP="00F13213">
      <w:pPr>
        <w:pStyle w:val="a4"/>
        <w:ind w:leftChars="0" w:left="0" w:firstLineChars="100" w:firstLine="278"/>
        <w:rPr>
          <w:bCs/>
          <w:sz w:val="22"/>
        </w:rPr>
      </w:pPr>
      <w:r w:rsidRPr="00F13213">
        <w:rPr>
          <w:rFonts w:hint="eastAsia"/>
          <w:bCs/>
          <w:sz w:val="22"/>
        </w:rPr>
        <w:t>現代よりも戦後食糧難の時代のほうが食物繊維の摂取量が多かったようで、</w:t>
      </w:r>
      <w:r w:rsidRPr="00F13213">
        <w:rPr>
          <w:rFonts w:hint="eastAsia"/>
          <w:bCs/>
          <w:sz w:val="22"/>
        </w:rPr>
        <w:lastRenderedPageBreak/>
        <w:t>これは第２次大戦後の昭和</w:t>
      </w:r>
      <w:r w:rsidRPr="00F13213">
        <w:rPr>
          <w:rFonts w:hint="eastAsia"/>
          <w:bCs/>
          <w:sz w:val="22"/>
        </w:rPr>
        <w:t>20</w:t>
      </w:r>
      <w:r w:rsidRPr="00F13213">
        <w:rPr>
          <w:rFonts w:hint="eastAsia"/>
          <w:bCs/>
          <w:sz w:val="22"/>
        </w:rPr>
        <w:t>年代、日本人が食物繊維を最も多く摂取していた食品群は穀類で、米の精白度が低かったこと、雑穀類が多く食べられていたことが理由と考えらています。ちなみに、食品</w:t>
      </w:r>
      <w:r w:rsidRPr="00F13213">
        <w:rPr>
          <w:rFonts w:hint="eastAsia"/>
          <w:bCs/>
          <w:sz w:val="22"/>
        </w:rPr>
        <w:t>100</w:t>
      </w:r>
      <w:r w:rsidRPr="00F13213">
        <w:rPr>
          <w:rFonts w:hint="eastAsia"/>
          <w:bCs/>
          <w:sz w:val="22"/>
        </w:rPr>
        <w:t>ｇ中に含まれる食物繊維の量は、精白米に対して玄米は４倍以上とのことです。最近では豆類・いも類などの摂取も減り、今最も多く食物繊維を摂取している食品群は野菜です。</w:t>
      </w:r>
    </w:p>
    <w:p w:rsidR="00F13213" w:rsidRPr="00F13213" w:rsidRDefault="00F13213" w:rsidP="00F13213">
      <w:pPr>
        <w:pStyle w:val="a4"/>
        <w:ind w:leftChars="0" w:left="0" w:firstLineChars="100" w:firstLine="278"/>
        <w:rPr>
          <w:bCs/>
          <w:sz w:val="22"/>
        </w:rPr>
      </w:pPr>
      <w:r w:rsidRPr="00F13213">
        <w:rPr>
          <w:rFonts w:hint="eastAsia"/>
          <w:bCs/>
          <w:sz w:val="22"/>
        </w:rPr>
        <w:t>従来の日本人の食生活では食物繊維の不足は考えられず、食生活の欧米化により動物性脂肪の摂取が増えたことなどが、食物繊維量が減少した理由と考えられています。</w:t>
      </w:r>
    </w:p>
    <w:p w:rsidR="00F13213" w:rsidRPr="00F13213" w:rsidRDefault="00F13213" w:rsidP="00F13213">
      <w:pPr>
        <w:rPr>
          <w:rStyle w:val="a3"/>
          <w:rFonts w:asciiTheme="minorEastAsia" w:hAnsiTheme="minorEastAsia"/>
          <w:b w:val="0"/>
          <w:color w:val="auto"/>
          <w:sz w:val="22"/>
        </w:rPr>
      </w:pPr>
    </w:p>
    <w:p w:rsidR="00F13213" w:rsidRPr="00F13213" w:rsidRDefault="00F13213" w:rsidP="00F13213">
      <w:pPr>
        <w:rPr>
          <w:sz w:val="22"/>
        </w:rPr>
      </w:pPr>
      <w:r w:rsidRPr="00F13213">
        <w:rPr>
          <w:rFonts w:hint="eastAsia"/>
          <w:sz w:val="22"/>
        </w:rPr>
        <w:t>３</w:t>
      </w:r>
      <w:r w:rsidRPr="00F13213">
        <w:rPr>
          <w:rFonts w:hint="eastAsia"/>
          <w:sz w:val="22"/>
        </w:rPr>
        <w:t>.</w:t>
      </w:r>
      <w:r w:rsidRPr="00F13213">
        <w:rPr>
          <w:rFonts w:hint="eastAsia"/>
          <w:sz w:val="22"/>
        </w:rPr>
        <w:t>繊維の種類</w:t>
      </w:r>
    </w:p>
    <w:p w:rsidR="00F13213" w:rsidRPr="00F13213" w:rsidRDefault="00F13213" w:rsidP="00F13213">
      <w:pPr>
        <w:rPr>
          <w:bCs/>
          <w:sz w:val="22"/>
        </w:rPr>
      </w:pPr>
      <w:r w:rsidRPr="00F13213">
        <w:rPr>
          <w:rFonts w:hint="eastAsia"/>
          <w:bCs/>
          <w:sz w:val="22"/>
        </w:rPr>
        <w:t xml:space="preserve">　食物繊維は、水に溶けない不溶性食物繊維と、水に溶ける水溶性食物繊維があります。</w:t>
      </w:r>
    </w:p>
    <w:p w:rsidR="00F13213" w:rsidRPr="00F13213" w:rsidRDefault="00F13213" w:rsidP="00F13213">
      <w:pPr>
        <w:ind w:firstLineChars="100" w:firstLine="278"/>
        <w:rPr>
          <w:bCs/>
          <w:sz w:val="22"/>
        </w:rPr>
      </w:pPr>
      <w:r w:rsidRPr="00F13213">
        <w:rPr>
          <w:rFonts w:hint="eastAsia"/>
          <w:bCs/>
          <w:sz w:val="22"/>
        </w:rPr>
        <w:t>不溶性食物繊維は、水分を吸収して便を柔らかくし、消化管を通過する時間を短くします。</w:t>
      </w:r>
    </w:p>
    <w:p w:rsidR="00F13213" w:rsidRPr="00F13213" w:rsidRDefault="00F13213" w:rsidP="00F13213">
      <w:pPr>
        <w:rPr>
          <w:bCs/>
          <w:sz w:val="22"/>
        </w:rPr>
      </w:pPr>
      <w:r w:rsidRPr="00F13213">
        <w:rPr>
          <w:rFonts w:hint="eastAsia"/>
          <w:bCs/>
          <w:sz w:val="22"/>
        </w:rPr>
        <w:t xml:space="preserve">　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F13213" w:rsidRPr="00F13213" w:rsidRDefault="00F13213" w:rsidP="00F13213">
      <w:pPr>
        <w:rPr>
          <w:bCs/>
          <w:sz w:val="22"/>
        </w:rPr>
      </w:pPr>
    </w:p>
    <w:p w:rsidR="00F13213" w:rsidRPr="00F13213" w:rsidRDefault="00F13213" w:rsidP="00F13213">
      <w:pPr>
        <w:rPr>
          <w:bCs/>
          <w:sz w:val="22"/>
        </w:rPr>
      </w:pPr>
      <w:r w:rsidRPr="00F13213">
        <w:rPr>
          <w:rFonts w:hint="eastAsia"/>
          <w:bCs/>
          <w:sz w:val="22"/>
        </w:rPr>
        <w:t xml:space="preserve">　水溶性の食物繊維には、水溶性ペクチン・アルギン酸・グルコマンナンなどがあります。水に溶けやすい食物繊維なので、便秘症で便に水分が足りないタイプの人にもお勧めの食材です。</w:t>
      </w:r>
    </w:p>
    <w:p w:rsidR="00F13213" w:rsidRPr="00F13213" w:rsidRDefault="00F13213" w:rsidP="00F13213">
      <w:pPr>
        <w:rPr>
          <w:bCs/>
          <w:sz w:val="22"/>
        </w:rPr>
      </w:pPr>
    </w:p>
    <w:p w:rsidR="00F13213" w:rsidRPr="00F13213" w:rsidRDefault="00F13213" w:rsidP="00F13213">
      <w:pPr>
        <w:rPr>
          <w:bCs/>
          <w:sz w:val="22"/>
        </w:rPr>
      </w:pPr>
      <w:r w:rsidRPr="00F13213">
        <w:rPr>
          <w:rFonts w:hint="eastAsia"/>
          <w:bCs/>
          <w:sz w:val="22"/>
        </w:rPr>
        <w:t>・ごぼう</w:t>
      </w:r>
    </w:p>
    <w:p w:rsidR="00F13213" w:rsidRPr="00F13213" w:rsidRDefault="00F13213" w:rsidP="00F13213">
      <w:pPr>
        <w:rPr>
          <w:bCs/>
          <w:sz w:val="22"/>
        </w:rPr>
      </w:pPr>
      <w:r w:rsidRPr="00F13213">
        <w:rPr>
          <w:rFonts w:hint="eastAsia"/>
          <w:bCs/>
          <w:sz w:val="22"/>
        </w:rPr>
        <w:t>・ハト麦</w:t>
      </w:r>
    </w:p>
    <w:p w:rsidR="00F13213" w:rsidRPr="00F13213" w:rsidRDefault="00F13213" w:rsidP="00F13213">
      <w:pPr>
        <w:rPr>
          <w:bCs/>
          <w:sz w:val="22"/>
        </w:rPr>
      </w:pPr>
      <w:r w:rsidRPr="00F13213">
        <w:rPr>
          <w:rFonts w:hint="eastAsia"/>
          <w:bCs/>
          <w:sz w:val="22"/>
        </w:rPr>
        <w:t>・オクラ</w:t>
      </w:r>
    </w:p>
    <w:p w:rsidR="00F13213" w:rsidRPr="00F13213" w:rsidRDefault="00F13213" w:rsidP="00F13213">
      <w:pPr>
        <w:rPr>
          <w:bCs/>
          <w:sz w:val="22"/>
        </w:rPr>
      </w:pPr>
      <w:r w:rsidRPr="00F13213">
        <w:rPr>
          <w:rFonts w:hint="eastAsia"/>
          <w:bCs/>
          <w:sz w:val="22"/>
        </w:rPr>
        <w:t>・里いも</w:t>
      </w:r>
    </w:p>
    <w:p w:rsidR="00F13213" w:rsidRPr="00F13213" w:rsidRDefault="00F13213" w:rsidP="00F13213">
      <w:pPr>
        <w:rPr>
          <w:bCs/>
          <w:sz w:val="22"/>
        </w:rPr>
      </w:pPr>
    </w:p>
    <w:p w:rsidR="00F13213" w:rsidRPr="00A72D0D" w:rsidRDefault="00F13213" w:rsidP="00A72D0D">
      <w:pPr>
        <w:ind w:firstLineChars="100" w:firstLine="278"/>
        <w:rPr>
          <w:bCs/>
          <w:sz w:val="22"/>
        </w:rPr>
      </w:pPr>
      <w:r w:rsidRPr="00F13213">
        <w:rPr>
          <w:rFonts w:hint="eastAsia"/>
          <w:bCs/>
          <w:sz w:val="22"/>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w:t>
      </w:r>
      <w:r w:rsidRPr="00F13213">
        <w:rPr>
          <w:rFonts w:hint="eastAsia"/>
          <w:bCs/>
          <w:sz w:val="22"/>
        </w:rPr>
        <w:lastRenderedPageBreak/>
        <w:t>水溶性食物繊維は、糖の吸収を穏やかにしてくれて、血糖値の上下を緩やかにしてくれます。</w:t>
      </w:r>
    </w:p>
    <w:sectPr w:rsidR="00F13213" w:rsidRPr="00A72D0D" w:rsidSect="00F1321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118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DCE" w:rsidRDefault="00917DCE" w:rsidP="00915736">
      <w:r>
        <w:separator/>
      </w:r>
    </w:p>
  </w:endnote>
  <w:endnote w:type="continuationSeparator" w:id="0">
    <w:p w:rsidR="00917DCE" w:rsidRDefault="00917DCE" w:rsidP="0091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DCE" w:rsidRDefault="00917DCE" w:rsidP="00915736">
      <w:r>
        <w:separator/>
      </w:r>
    </w:p>
  </w:footnote>
  <w:footnote w:type="continuationSeparator" w:id="0">
    <w:p w:rsidR="00917DCE" w:rsidRDefault="00917DCE" w:rsidP="00915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736" w:rsidRDefault="0091573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338F"/>
    <w:multiLevelType w:val="hybridMultilevel"/>
    <w:tmpl w:val="B27E38FA"/>
    <w:lvl w:ilvl="0" w:tplc="8E76B984">
      <w:start w:val="1"/>
      <w:numFmt w:val="decimal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83"/>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213"/>
    <w:rsid w:val="00915736"/>
    <w:rsid w:val="00917DCE"/>
    <w:rsid w:val="009E3DE7"/>
    <w:rsid w:val="00A72D0D"/>
    <w:rsid w:val="00E97337"/>
    <w:rsid w:val="00F13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13213"/>
    <w:rPr>
      <w:b/>
      <w:bCs/>
      <w:color w:val="000000"/>
      <w:spacing w:val="24"/>
    </w:rPr>
  </w:style>
  <w:style w:type="paragraph" w:styleId="a4">
    <w:name w:val="List Paragraph"/>
    <w:basedOn w:val="a"/>
    <w:uiPriority w:val="34"/>
    <w:qFormat/>
    <w:rsid w:val="00F13213"/>
    <w:pPr>
      <w:ind w:leftChars="400" w:left="840"/>
    </w:pPr>
  </w:style>
  <w:style w:type="paragraph" w:styleId="Web">
    <w:name w:val="Normal (Web)"/>
    <w:basedOn w:val="a"/>
    <w:uiPriority w:val="99"/>
    <w:semiHidden/>
    <w:unhideWhenUsed/>
    <w:rsid w:val="00F13213"/>
    <w:rPr>
      <w:rFonts w:ascii="Times New Roman" w:hAnsi="Times New Roman" w:cs="Times New Roman"/>
      <w:sz w:val="24"/>
      <w:szCs w:val="24"/>
    </w:rPr>
  </w:style>
  <w:style w:type="paragraph" w:styleId="a5">
    <w:name w:val="header"/>
    <w:basedOn w:val="a"/>
    <w:link w:val="a6"/>
    <w:uiPriority w:val="99"/>
    <w:unhideWhenUsed/>
    <w:rsid w:val="00915736"/>
    <w:pPr>
      <w:tabs>
        <w:tab w:val="center" w:pos="4252"/>
        <w:tab w:val="right" w:pos="8504"/>
      </w:tabs>
      <w:snapToGrid w:val="0"/>
    </w:pPr>
  </w:style>
  <w:style w:type="character" w:customStyle="1" w:styleId="a6">
    <w:name w:val="ヘッダー (文字)"/>
    <w:basedOn w:val="a0"/>
    <w:link w:val="a5"/>
    <w:uiPriority w:val="99"/>
    <w:rsid w:val="00915736"/>
  </w:style>
  <w:style w:type="paragraph" w:styleId="a7">
    <w:name w:val="footer"/>
    <w:basedOn w:val="a"/>
    <w:link w:val="a8"/>
    <w:uiPriority w:val="99"/>
    <w:unhideWhenUsed/>
    <w:rsid w:val="00915736"/>
    <w:pPr>
      <w:tabs>
        <w:tab w:val="center" w:pos="4252"/>
        <w:tab w:val="right" w:pos="8504"/>
      </w:tabs>
      <w:snapToGrid w:val="0"/>
    </w:pPr>
  </w:style>
  <w:style w:type="character" w:customStyle="1" w:styleId="a8">
    <w:name w:val="フッター (文字)"/>
    <w:basedOn w:val="a0"/>
    <w:link w:val="a7"/>
    <w:uiPriority w:val="99"/>
    <w:rsid w:val="0091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2013-01-30T07:55:00Z</dcterms:created>
  <dcterms:modified xsi:type="dcterms:W3CDTF">2013-01-30T07:55:00Z</dcterms:modified>
</cp:coreProperties>
</file>