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356F1F"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002060"/>
          <w:sz w:val="32"/>
          <w:szCs w:val="32"/>
        </w:rPr>
      </w:pPr>
      <w:r w:rsidRPr="00356F1F">
        <w:rPr>
          <w:rFonts w:ascii="HG創英角ﾎﾟｯﾌﾟ体" w:eastAsia="HG創英角ﾎﾟｯﾌﾟ体" w:hAnsi="HG創英角ﾎﾟｯﾌﾟ体" w:hint="eastAsia"/>
          <w:color w:val="002060"/>
          <w:sz w:val="32"/>
          <w:szCs w:val="32"/>
        </w:rPr>
        <w:t>有機農業に携わる前に</w:t>
      </w:r>
    </w:p>
    <w:p w:rsidR="00955796"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B77582"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182F39" w:rsidRPr="00BA2AD2" w:rsidRDefault="00182F39" w:rsidP="00BA2AD2">
      <w:pPr>
        <w:spacing w:before="100" w:beforeAutospacing="1" w:after="100" w:afterAutospacing="1"/>
        <w:contextualSpacing/>
        <w:mirrorIndents/>
        <w:rPr>
          <w:rFonts w:asciiTheme="minorEastAsia" w:hAnsiTheme="minorEastAsia"/>
          <w:sz w:val="22"/>
        </w:rPr>
      </w:pPr>
    </w:p>
    <w:p w:rsidR="00613BBD" w:rsidRPr="006706DF"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6706DF">
        <w:rPr>
          <w:rFonts w:asciiTheme="minorEastAsia" w:hAnsiTheme="minorEastAsia" w:hint="eastAsia"/>
          <w:sz w:val="22"/>
        </w:rPr>
        <w:t>を摂ることの</w:t>
      </w:r>
      <w:r w:rsidRPr="006706DF">
        <w:rPr>
          <w:rFonts w:asciiTheme="minorEastAsia" w:hAnsiTheme="minorEastAsia" w:hint="eastAsia"/>
          <w:sz w:val="22"/>
        </w:rPr>
        <w:t>メリットは、人間の身体の全細胞、あるいは血液</w:t>
      </w:r>
      <w:r w:rsidR="00613BBD" w:rsidRPr="006706DF">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56F1F"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002060"/>
          <w:sz w:val="32"/>
          <w:szCs w:val="32"/>
        </w:rPr>
      </w:pPr>
      <w:r w:rsidRPr="00356F1F">
        <w:rPr>
          <w:rFonts w:ascii="HG創英角ﾎﾟｯﾌﾟ体" w:eastAsia="HG創英角ﾎﾟｯﾌﾟ体" w:hAnsi="HG創英角ﾎﾟｯﾌﾟ体" w:hint="eastAsia"/>
          <w:color w:val="002060"/>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有機農産物は一握りの生産者によって</w:t>
      </w:r>
      <w:r w:rsidR="005352F9" w:rsidRPr="00182F39">
        <w:rPr>
          <w:rFonts w:asciiTheme="minorEastAsia" w:hAnsiTheme="minorEastAsia" w:cs="ＭＳ Ｐゴシック" w:hint="eastAsia"/>
          <w:kern w:val="0"/>
          <w:sz w:val="22"/>
        </w:rPr>
        <w:t>作られているのが現状です。</w:t>
      </w:r>
      <w:r w:rsidRPr="00182F39">
        <w:rPr>
          <w:rFonts w:asciiTheme="minorEastAsia" w:hAnsiTheme="minorEastAsia" w:cs="ＭＳ Ｐゴシック" w:hint="eastAsia"/>
          <w:kern w:val="0"/>
          <w:sz w:val="22"/>
        </w:rPr>
        <w:t>空気</w:t>
      </w:r>
      <w:r w:rsidR="005352F9" w:rsidRPr="00182F39">
        <w:rPr>
          <w:rFonts w:asciiTheme="minorEastAsia" w:hAnsiTheme="minorEastAsia" w:cs="ＭＳ Ｐゴシック" w:hint="eastAsia"/>
          <w:kern w:val="0"/>
          <w:sz w:val="22"/>
        </w:rPr>
        <w:t>や</w:t>
      </w:r>
      <w:r w:rsidRPr="00182F39">
        <w:rPr>
          <w:rFonts w:asciiTheme="minorEastAsia" w:hAnsiTheme="minorEastAsia" w:cs="ＭＳ Ｐゴシック" w:hint="eastAsia"/>
          <w:kern w:val="0"/>
          <w:sz w:val="22"/>
        </w:rPr>
        <w:t>水、土、農業に</w:t>
      </w:r>
      <w:r w:rsidR="005352F9" w:rsidRPr="00182F39">
        <w:rPr>
          <w:rFonts w:asciiTheme="minorEastAsia" w:hAnsiTheme="minorEastAsia" w:cs="ＭＳ Ｐゴシック" w:hint="eastAsia"/>
          <w:kern w:val="0"/>
          <w:sz w:val="22"/>
        </w:rPr>
        <w:t>かかわるすべて</w:t>
      </w:r>
      <w:r w:rsidRPr="00182F39">
        <w:rPr>
          <w:rFonts w:asciiTheme="minorEastAsia" w:hAnsiTheme="minorEastAsia" w:cs="ＭＳ Ｐゴシック" w:hint="eastAsia"/>
          <w:kern w:val="0"/>
          <w:sz w:val="22"/>
        </w:rPr>
        <w:t>の環境を守るの</w:t>
      </w:r>
      <w:r w:rsidR="005352F9" w:rsidRPr="00182F39">
        <w:rPr>
          <w:rFonts w:asciiTheme="minorEastAsia" w:hAnsiTheme="minorEastAsia" w:cs="ＭＳ Ｐゴシック" w:hint="eastAsia"/>
          <w:kern w:val="0"/>
          <w:sz w:val="22"/>
        </w:rPr>
        <w:t>が</w:t>
      </w:r>
      <w:r w:rsidRPr="00182F39">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182F39">
        <w:rPr>
          <w:rFonts w:asciiTheme="minorEastAsia" w:hAnsiTheme="minorEastAsia" w:cs="ＭＳ Ｐゴシック" w:hint="eastAsia"/>
          <w:kern w:val="0"/>
          <w:sz w:val="22"/>
        </w:rPr>
        <w:t>％未満程度で</w:t>
      </w:r>
      <w:r w:rsidRPr="00182F39">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356F1F" w:rsidRDefault="00356F1F"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hint="eastAsia"/>
          <w:sz w:val="22"/>
        </w:rPr>
        <w:t>有機農業のシェアは以下のようにオーストリアがもっとも高いようです</w:t>
      </w:r>
      <w:r>
        <w:rPr>
          <w:rFonts w:asciiTheme="minorEastAsia" w:hAnsiTheme="minorEastAsia" w:hint="eastAsia"/>
          <w:sz w:val="22"/>
        </w:rPr>
        <w:t>。</w:t>
      </w:r>
    </w:p>
    <w:p w:rsidR="00356F1F" w:rsidRPr="00182F39" w:rsidRDefault="00356F1F" w:rsidP="00356F1F">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356F1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lastRenderedPageBreak/>
        <w:t>国名</w:t>
      </w:r>
      <w:r w:rsidRPr="006706DF">
        <w:rPr>
          <w:rFonts w:asciiTheme="minorEastAsia" w:hAnsiTheme="minorEastAsia"/>
          <w:sz w:val="22"/>
        </w:rPr>
        <w:tab/>
      </w:r>
      <w:r w:rsidRPr="006706DF">
        <w:rPr>
          <w:rFonts w:asciiTheme="minorEastAsia" w:hAnsiTheme="minorEastAsia" w:hint="eastAsia"/>
          <w:sz w:val="22"/>
        </w:rPr>
        <w:t>割合</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オーストリア</w:t>
      </w:r>
      <w:r w:rsidRPr="006706DF">
        <w:rPr>
          <w:rFonts w:asciiTheme="minorEastAsia" w:hAnsiTheme="minorEastAsia"/>
          <w:sz w:val="22"/>
        </w:rPr>
        <w:tab/>
      </w:r>
      <w:r w:rsidRPr="006706DF">
        <w:rPr>
          <w:rFonts w:asciiTheme="minorEastAsia" w:hAnsiTheme="minorEastAsia" w:hint="eastAsia"/>
          <w:sz w:val="22"/>
        </w:rPr>
        <w:t>10.3％</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スイス</w:t>
      </w:r>
      <w:r w:rsidRPr="006706DF">
        <w:rPr>
          <w:rFonts w:asciiTheme="minorEastAsia" w:hAnsiTheme="minorEastAsia"/>
          <w:sz w:val="22"/>
        </w:rPr>
        <w:tab/>
      </w:r>
      <w:r w:rsidRPr="006706DF">
        <w:rPr>
          <w:rFonts w:asciiTheme="minorEastAsia" w:hAnsiTheme="minorEastAsia" w:hint="eastAsia"/>
          <w:sz w:val="22"/>
        </w:rPr>
        <w:t>6.4％</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フィンランド</w:t>
      </w:r>
      <w:r w:rsidRPr="006706DF">
        <w:rPr>
          <w:rFonts w:asciiTheme="minorEastAsia" w:hAnsiTheme="minorEastAsia"/>
          <w:sz w:val="22"/>
        </w:rPr>
        <w:tab/>
      </w:r>
      <w:r w:rsidRPr="006706DF">
        <w:rPr>
          <w:rFonts w:asciiTheme="minorEastAsia" w:hAnsiTheme="minorEastAsia" w:hint="eastAsia"/>
          <w:sz w:val="22"/>
        </w:rPr>
        <w:t>7.5％</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スウェーデン</w:t>
      </w:r>
      <w:r w:rsidRPr="006706DF">
        <w:rPr>
          <w:rFonts w:asciiTheme="minorEastAsia" w:hAnsiTheme="minorEastAsia"/>
          <w:sz w:val="22"/>
        </w:rPr>
        <w:tab/>
      </w:r>
      <w:r w:rsidRPr="006706DF">
        <w:rPr>
          <w:rFonts w:asciiTheme="minorEastAsia" w:hAnsiTheme="minorEastAsia" w:hint="eastAsia"/>
          <w:sz w:val="22"/>
        </w:rPr>
        <w:t>8.15％</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日本</w:t>
      </w:r>
      <w:r w:rsidRPr="006706DF">
        <w:rPr>
          <w:rFonts w:asciiTheme="minorEastAsia" w:hAnsiTheme="minorEastAsia"/>
          <w:sz w:val="22"/>
        </w:rPr>
        <w:tab/>
      </w:r>
      <w:r w:rsidRPr="006706DF">
        <w:rPr>
          <w:rFonts w:asciiTheme="minorEastAsia" w:hAnsiTheme="minorEastAsia" w:hint="eastAsia"/>
          <w:sz w:val="22"/>
        </w:rPr>
        <w:t>0.6％</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米国</w:t>
      </w:r>
      <w:r w:rsidRPr="006706DF">
        <w:rPr>
          <w:rFonts w:asciiTheme="minorEastAsia" w:hAnsiTheme="minorEastAsia"/>
          <w:sz w:val="22"/>
        </w:rPr>
        <w:tab/>
      </w:r>
      <w:r w:rsidRPr="006706DF">
        <w:rPr>
          <w:rFonts w:asciiTheme="minorEastAsia" w:hAnsiTheme="minorEastAsia" w:hint="eastAsia"/>
          <w:sz w:val="22"/>
        </w:rPr>
        <w:t>0.26％</w:t>
      </w:r>
    </w:p>
    <w:p w:rsidR="00356F1F" w:rsidRPr="006706DF" w:rsidRDefault="00356F1F" w:rsidP="00356F1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356F1F" w:rsidRPr="00EF438E" w:rsidRDefault="00356F1F" w:rsidP="00356F1F">
      <w:pPr>
        <w:widowControl/>
        <w:shd w:val="clear" w:color="auto" w:fill="FFFFFF"/>
        <w:spacing w:before="100" w:beforeAutospacing="1" w:after="100" w:afterAutospacing="1"/>
        <w:contextualSpacing/>
        <w:mirrorIndents/>
        <w:rPr>
          <w:rFonts w:asciiTheme="minorEastAsia" w:hAnsiTheme="minorEastAsia" w:cs="Arial"/>
          <w:sz w:val="24"/>
          <w:szCs w:val="24"/>
        </w:rPr>
      </w:pPr>
      <w:r w:rsidRPr="00EF438E">
        <w:rPr>
          <w:rFonts w:asciiTheme="minorEastAsia" w:hAnsiTheme="minorEastAsia" w:cs="Arial" w:hint="eastAsia"/>
          <w:sz w:val="24"/>
          <w:szCs w:val="24"/>
        </w:rPr>
        <w:t>日本での有機生産物の総生産量と格付数量、その割合を下記に明記しておきます。</w:t>
      </w:r>
    </w:p>
    <w:p w:rsidR="00356F1F" w:rsidRPr="006102E0" w:rsidRDefault="00356F1F" w:rsidP="00356F1F">
      <w:pPr>
        <w:widowControl/>
        <w:shd w:val="clear" w:color="auto" w:fill="FFFFFF"/>
        <w:tabs>
          <w:tab w:val="right" w:pos="2410"/>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hint="eastAsia"/>
          <w:sz w:val="24"/>
          <w:szCs w:val="24"/>
        </w:rPr>
        <w:t>◆総生産量</w:t>
      </w:r>
    </w:p>
    <w:p w:rsidR="00356F1F" w:rsidRPr="006102E0" w:rsidRDefault="00356F1F" w:rsidP="00356F1F">
      <w:pPr>
        <w:widowControl/>
        <w:shd w:val="clear" w:color="auto" w:fill="FFFFFF"/>
        <w:tabs>
          <w:tab w:val="right" w:pos="4395"/>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野菜</w:t>
      </w:r>
      <w:r w:rsidRPr="006102E0">
        <w:rPr>
          <w:rFonts w:asciiTheme="majorEastAsia" w:eastAsiaTheme="majorEastAsia" w:hAnsiTheme="majorEastAsia" w:cs="Arial"/>
          <w:sz w:val="24"/>
          <w:szCs w:val="24"/>
        </w:rPr>
        <w:tab/>
        <w:t>15,995,000t</w:t>
      </w:r>
    </w:p>
    <w:p w:rsidR="00356F1F" w:rsidRPr="006102E0" w:rsidRDefault="00356F1F" w:rsidP="00356F1F">
      <w:pPr>
        <w:widowControl/>
        <w:shd w:val="clear" w:color="auto" w:fill="FFFFFF"/>
        <w:tabs>
          <w:tab w:val="right" w:pos="4395"/>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果樹</w:t>
      </w:r>
      <w:r w:rsidRPr="006102E0">
        <w:rPr>
          <w:rFonts w:asciiTheme="majorEastAsia" w:eastAsiaTheme="majorEastAsia" w:hAnsiTheme="majorEastAsia" w:cs="Arial"/>
          <w:sz w:val="24"/>
          <w:szCs w:val="24"/>
        </w:rPr>
        <w:tab/>
        <w:t>3,231,000t</w:t>
      </w:r>
    </w:p>
    <w:p w:rsidR="00356F1F" w:rsidRPr="006102E0" w:rsidRDefault="00356F1F" w:rsidP="00356F1F">
      <w:pPr>
        <w:widowControl/>
        <w:shd w:val="clear" w:color="auto" w:fill="FFFFFF"/>
        <w:tabs>
          <w:tab w:val="right" w:pos="4395"/>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米</w:t>
      </w:r>
      <w:r w:rsidRPr="006102E0">
        <w:rPr>
          <w:rFonts w:asciiTheme="majorEastAsia" w:eastAsiaTheme="majorEastAsia" w:hAnsiTheme="majorEastAsia" w:cs="Arial"/>
          <w:sz w:val="24"/>
          <w:szCs w:val="24"/>
        </w:rPr>
        <w:tab/>
        <w:t>8,556,000t</w:t>
      </w:r>
    </w:p>
    <w:p w:rsidR="00356F1F" w:rsidRPr="006102E0" w:rsidRDefault="00356F1F" w:rsidP="00356F1F">
      <w:pPr>
        <w:widowControl/>
        <w:shd w:val="clear" w:color="auto" w:fill="FFFFFF"/>
        <w:tabs>
          <w:tab w:val="right" w:pos="4395"/>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麦</w:t>
      </w:r>
      <w:r w:rsidRPr="006102E0">
        <w:rPr>
          <w:rFonts w:asciiTheme="majorEastAsia" w:eastAsiaTheme="majorEastAsia" w:hAnsiTheme="majorEastAsia" w:cs="Arial"/>
          <w:sz w:val="24"/>
          <w:szCs w:val="24"/>
        </w:rPr>
        <w:tab/>
        <w:t>1,011,000t</w:t>
      </w:r>
    </w:p>
    <w:p w:rsidR="00356F1F" w:rsidRPr="006102E0" w:rsidRDefault="00356F1F" w:rsidP="00356F1F">
      <w:pPr>
        <w:widowControl/>
        <w:shd w:val="clear" w:color="auto" w:fill="FFFFFF"/>
        <w:tabs>
          <w:tab w:val="right" w:pos="4395"/>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大豆</w:t>
      </w:r>
      <w:r w:rsidRPr="006102E0">
        <w:rPr>
          <w:rFonts w:asciiTheme="majorEastAsia" w:eastAsiaTheme="majorEastAsia" w:hAnsiTheme="majorEastAsia" w:cs="Arial"/>
          <w:sz w:val="24"/>
          <w:szCs w:val="24"/>
        </w:rPr>
        <w:tab/>
        <w:t>229,000t</w:t>
      </w:r>
    </w:p>
    <w:p w:rsidR="00356F1F" w:rsidRPr="006102E0"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color w:val="6B6B6B"/>
          <w:sz w:val="24"/>
          <w:szCs w:val="24"/>
        </w:rPr>
      </w:pPr>
    </w:p>
    <w:p w:rsidR="00356F1F" w:rsidRPr="006102E0" w:rsidRDefault="00356F1F" w:rsidP="00356F1F">
      <w:pPr>
        <w:widowControl/>
        <w:shd w:val="clear" w:color="auto" w:fill="FFFFFF"/>
        <w:tabs>
          <w:tab w:val="right" w:pos="2410"/>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hint="eastAsia"/>
          <w:sz w:val="24"/>
          <w:szCs w:val="24"/>
        </w:rPr>
        <w:t>◆格付数量</w:t>
      </w:r>
    </w:p>
    <w:p w:rsidR="00356F1F" w:rsidRPr="006102E0"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野菜</w:t>
      </w:r>
      <w:r w:rsidRPr="006102E0">
        <w:rPr>
          <w:rFonts w:asciiTheme="majorEastAsia" w:eastAsiaTheme="majorEastAsia" w:hAnsiTheme="majorEastAsia" w:cs="Arial"/>
          <w:sz w:val="24"/>
          <w:szCs w:val="24"/>
        </w:rPr>
        <w:tab/>
        <w:t>29,949t</w:t>
      </w:r>
    </w:p>
    <w:p w:rsidR="00356F1F" w:rsidRPr="006102E0"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果樹</w:t>
      </w:r>
      <w:r w:rsidRPr="006102E0">
        <w:rPr>
          <w:rFonts w:asciiTheme="majorEastAsia" w:eastAsiaTheme="majorEastAsia" w:hAnsiTheme="majorEastAsia" w:cs="Arial"/>
          <w:sz w:val="24"/>
          <w:szCs w:val="24"/>
        </w:rPr>
        <w:tab/>
        <w:t>1,766t</w:t>
      </w:r>
    </w:p>
    <w:p w:rsidR="00356F1F" w:rsidRPr="006102E0"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米</w:t>
      </w:r>
      <w:r w:rsidRPr="006102E0">
        <w:rPr>
          <w:rFonts w:asciiTheme="majorEastAsia" w:eastAsiaTheme="majorEastAsia" w:hAnsiTheme="majorEastAsia" w:cs="Arial"/>
          <w:sz w:val="24"/>
          <w:szCs w:val="24"/>
        </w:rPr>
        <w:tab/>
        <w:t>10,811t</w:t>
      </w:r>
    </w:p>
    <w:p w:rsidR="00356F1F" w:rsidRPr="006102E0"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麦</w:t>
      </w:r>
      <w:r w:rsidRPr="006102E0">
        <w:rPr>
          <w:rFonts w:asciiTheme="majorEastAsia" w:eastAsiaTheme="majorEastAsia" w:hAnsiTheme="majorEastAsia" w:cs="Arial"/>
          <w:sz w:val="24"/>
          <w:szCs w:val="24"/>
        </w:rPr>
        <w:tab/>
        <w:t>558t</w:t>
      </w:r>
    </w:p>
    <w:p w:rsidR="00356F1F" w:rsidRPr="006102E0"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大豆</w:t>
      </w:r>
      <w:r w:rsidRPr="006102E0">
        <w:rPr>
          <w:rFonts w:asciiTheme="majorEastAsia" w:eastAsiaTheme="majorEastAsia" w:hAnsiTheme="majorEastAsia" w:cs="Arial"/>
          <w:sz w:val="24"/>
          <w:szCs w:val="24"/>
        </w:rPr>
        <w:tab/>
        <w:t>974t</w:t>
      </w:r>
    </w:p>
    <w:p w:rsidR="00356F1F"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p>
    <w:p w:rsidR="00356F1F" w:rsidRPr="006102E0" w:rsidRDefault="00356F1F" w:rsidP="00356F1F">
      <w:pPr>
        <w:widowControl/>
        <w:shd w:val="clear" w:color="auto" w:fill="FFFFFF"/>
        <w:tabs>
          <w:tab w:val="right" w:pos="2410"/>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hint="eastAsia"/>
          <w:sz w:val="24"/>
          <w:szCs w:val="24"/>
        </w:rPr>
        <w:t>◆割合</w:t>
      </w:r>
    </w:p>
    <w:p w:rsidR="00356F1F" w:rsidRPr="006102E0" w:rsidRDefault="00356F1F" w:rsidP="00356F1F">
      <w:pPr>
        <w:widowControl/>
        <w:shd w:val="clear" w:color="auto" w:fill="FFFFFF"/>
        <w:tabs>
          <w:tab w:val="decimal" w:pos="1418"/>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野菜</w:t>
      </w:r>
      <w:r w:rsidRPr="006102E0">
        <w:rPr>
          <w:rFonts w:asciiTheme="majorEastAsia" w:eastAsiaTheme="majorEastAsia" w:hAnsiTheme="majorEastAsia" w:cs="Arial"/>
          <w:sz w:val="24"/>
          <w:szCs w:val="24"/>
        </w:rPr>
        <w:tab/>
      </w:r>
      <w:r>
        <w:rPr>
          <w:rFonts w:asciiTheme="majorEastAsia" w:eastAsiaTheme="majorEastAsia" w:hAnsiTheme="majorEastAsia" w:cs="Arial" w:hint="eastAsia"/>
          <w:sz w:val="24"/>
          <w:szCs w:val="24"/>
        </w:rPr>
        <w:t>23.05</w:t>
      </w:r>
      <w:r w:rsidRPr="006102E0">
        <w:rPr>
          <w:rFonts w:asciiTheme="majorEastAsia" w:eastAsiaTheme="majorEastAsia" w:hAnsiTheme="majorEastAsia" w:cs="Arial"/>
          <w:sz w:val="24"/>
          <w:szCs w:val="24"/>
        </w:rPr>
        <w:t>％</w:t>
      </w:r>
    </w:p>
    <w:p w:rsidR="00356F1F" w:rsidRPr="006102E0" w:rsidRDefault="00356F1F" w:rsidP="00356F1F">
      <w:pPr>
        <w:widowControl/>
        <w:shd w:val="clear" w:color="auto" w:fill="FFFFFF"/>
        <w:tabs>
          <w:tab w:val="decimal" w:pos="1418"/>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果樹</w:t>
      </w:r>
      <w:r w:rsidRPr="006102E0">
        <w:rPr>
          <w:rFonts w:asciiTheme="majorEastAsia" w:eastAsiaTheme="majorEastAsia" w:hAnsiTheme="majorEastAsia" w:cs="Arial"/>
          <w:sz w:val="24"/>
          <w:szCs w:val="24"/>
        </w:rPr>
        <w:tab/>
        <w:t>0.5</w:t>
      </w:r>
      <w:r>
        <w:rPr>
          <w:rFonts w:asciiTheme="majorEastAsia" w:eastAsiaTheme="majorEastAsia" w:hAnsiTheme="majorEastAsia" w:cs="Arial" w:hint="eastAsia"/>
          <w:sz w:val="24"/>
          <w:szCs w:val="24"/>
        </w:rPr>
        <w:t>4</w:t>
      </w:r>
      <w:r w:rsidRPr="006102E0">
        <w:rPr>
          <w:rFonts w:asciiTheme="majorEastAsia" w:eastAsiaTheme="majorEastAsia" w:hAnsiTheme="majorEastAsia" w:cs="Arial"/>
          <w:sz w:val="24"/>
          <w:szCs w:val="24"/>
        </w:rPr>
        <w:t>％</w:t>
      </w:r>
    </w:p>
    <w:p w:rsidR="00356F1F" w:rsidRPr="006102E0" w:rsidRDefault="00356F1F" w:rsidP="00356F1F">
      <w:pPr>
        <w:widowControl/>
        <w:shd w:val="clear" w:color="auto" w:fill="FFFFFF"/>
        <w:tabs>
          <w:tab w:val="decimal" w:pos="1418"/>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米</w:t>
      </w:r>
      <w:r w:rsidRPr="006102E0">
        <w:rPr>
          <w:rFonts w:asciiTheme="majorEastAsia" w:eastAsiaTheme="majorEastAsia" w:hAnsiTheme="majorEastAsia" w:cs="Arial"/>
          <w:sz w:val="24"/>
          <w:szCs w:val="24"/>
        </w:rPr>
        <w:tab/>
      </w:r>
      <w:r>
        <w:rPr>
          <w:rFonts w:asciiTheme="majorEastAsia" w:eastAsiaTheme="majorEastAsia" w:hAnsiTheme="majorEastAsia" w:cs="Arial" w:hint="eastAsia"/>
          <w:sz w:val="24"/>
          <w:szCs w:val="24"/>
        </w:rPr>
        <w:t>13.2</w:t>
      </w:r>
      <w:r w:rsidRPr="006102E0">
        <w:rPr>
          <w:rFonts w:asciiTheme="majorEastAsia" w:eastAsiaTheme="majorEastAsia" w:hAnsiTheme="majorEastAsia" w:cs="Arial"/>
          <w:sz w:val="24"/>
          <w:szCs w:val="24"/>
        </w:rPr>
        <w:t>％</w:t>
      </w:r>
    </w:p>
    <w:p w:rsidR="00356F1F" w:rsidRPr="006102E0" w:rsidRDefault="00356F1F" w:rsidP="00356F1F">
      <w:pPr>
        <w:widowControl/>
        <w:shd w:val="clear" w:color="auto" w:fill="FFFFFF"/>
        <w:tabs>
          <w:tab w:val="decimal" w:pos="1418"/>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麦</w:t>
      </w:r>
      <w:r w:rsidRPr="006102E0">
        <w:rPr>
          <w:rFonts w:asciiTheme="majorEastAsia" w:eastAsiaTheme="majorEastAsia" w:hAnsiTheme="majorEastAsia" w:cs="Arial"/>
          <w:sz w:val="24"/>
          <w:szCs w:val="24"/>
        </w:rPr>
        <w:tab/>
      </w:r>
      <w:r>
        <w:rPr>
          <w:rFonts w:asciiTheme="majorEastAsia" w:eastAsiaTheme="majorEastAsia" w:hAnsiTheme="majorEastAsia" w:cs="Arial"/>
          <w:sz w:val="24"/>
          <w:szCs w:val="24"/>
        </w:rPr>
        <w:t>0.</w:t>
      </w:r>
      <w:r>
        <w:rPr>
          <w:rFonts w:asciiTheme="majorEastAsia" w:eastAsiaTheme="majorEastAsia" w:hAnsiTheme="majorEastAsia" w:cs="Arial" w:hint="eastAsia"/>
          <w:sz w:val="24"/>
          <w:szCs w:val="24"/>
        </w:rPr>
        <w:t>6</w:t>
      </w:r>
      <w:r w:rsidRPr="006102E0">
        <w:rPr>
          <w:rFonts w:asciiTheme="majorEastAsia" w:eastAsiaTheme="majorEastAsia" w:hAnsiTheme="majorEastAsia" w:cs="Arial"/>
          <w:sz w:val="24"/>
          <w:szCs w:val="24"/>
        </w:rPr>
        <w:t>％</w:t>
      </w:r>
    </w:p>
    <w:p w:rsidR="00356F1F" w:rsidRPr="006102E0" w:rsidRDefault="00356F1F" w:rsidP="00356F1F">
      <w:pPr>
        <w:widowControl/>
        <w:shd w:val="clear" w:color="auto" w:fill="FFFFFF"/>
        <w:tabs>
          <w:tab w:val="decimal" w:pos="1418"/>
        </w:tabs>
        <w:spacing w:before="100" w:beforeAutospacing="1" w:after="100" w:afterAutospacing="1"/>
        <w:contextualSpacing/>
        <w:mirrorIndents/>
        <w:rPr>
          <w:rFonts w:asciiTheme="majorEastAsia" w:eastAsiaTheme="majorEastAsia" w:hAnsiTheme="majorEastAsia" w:cs="Arial"/>
          <w:sz w:val="24"/>
          <w:szCs w:val="24"/>
        </w:rPr>
      </w:pPr>
      <w:r w:rsidRPr="006102E0">
        <w:rPr>
          <w:rFonts w:asciiTheme="majorEastAsia" w:eastAsiaTheme="majorEastAsia" w:hAnsiTheme="majorEastAsia" w:cs="Arial"/>
          <w:sz w:val="24"/>
          <w:szCs w:val="24"/>
        </w:rPr>
        <w:t>大豆</w:t>
      </w:r>
      <w:r w:rsidRPr="006102E0">
        <w:rPr>
          <w:rFonts w:asciiTheme="majorEastAsia" w:eastAsiaTheme="majorEastAsia" w:hAnsiTheme="majorEastAsia" w:cs="Arial"/>
          <w:sz w:val="24"/>
          <w:szCs w:val="24"/>
        </w:rPr>
        <w:tab/>
      </w:r>
      <w:r>
        <w:rPr>
          <w:rFonts w:asciiTheme="majorEastAsia" w:eastAsiaTheme="majorEastAsia" w:hAnsiTheme="majorEastAsia" w:cs="Arial" w:hint="eastAsia"/>
          <w:sz w:val="24"/>
          <w:szCs w:val="24"/>
        </w:rPr>
        <w:t>4.35</w:t>
      </w:r>
      <w:r w:rsidRPr="006102E0">
        <w:rPr>
          <w:rFonts w:asciiTheme="majorEastAsia" w:eastAsiaTheme="majorEastAsia" w:hAnsiTheme="majorEastAsia" w:cs="Arial"/>
          <w:sz w:val="24"/>
          <w:szCs w:val="24"/>
        </w:rPr>
        <w:t>％</w:t>
      </w:r>
    </w:p>
    <w:p w:rsidR="00356F1F" w:rsidRPr="00EF438E" w:rsidRDefault="00356F1F" w:rsidP="00356F1F">
      <w:pPr>
        <w:widowControl/>
        <w:shd w:val="clear" w:color="auto" w:fill="FFFFFF"/>
        <w:spacing w:before="100" w:beforeAutospacing="1" w:after="100" w:afterAutospacing="1"/>
        <w:contextualSpacing/>
        <w:mirrorIndents/>
        <w:rPr>
          <w:rFonts w:asciiTheme="majorEastAsia" w:eastAsiaTheme="majorEastAsia" w:hAnsiTheme="majorEastAsia" w:cs="Arial"/>
          <w:sz w:val="24"/>
          <w:szCs w:val="24"/>
        </w:rPr>
      </w:pPr>
    </w:p>
    <w:p w:rsidR="00356F1F"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p>
    <w:p w:rsidR="00356F1F" w:rsidRPr="001C62F8" w:rsidRDefault="00356F1F" w:rsidP="00356F1F">
      <w:pPr>
        <w:widowControl/>
        <w:shd w:val="clear" w:color="auto" w:fill="FFFFFF"/>
        <w:spacing w:before="100" w:beforeAutospacing="1" w:after="100" w:afterAutospacing="1" w:line="360" w:lineRule="auto"/>
        <w:contextualSpacing/>
        <w:mirrorIndents/>
        <w:rPr>
          <w:rFonts w:asciiTheme="majorEastAsia" w:eastAsiaTheme="majorEastAsia" w:hAnsiTheme="majorEastAsia" w:cs="Arial"/>
          <w:sz w:val="24"/>
          <w:szCs w:val="24"/>
        </w:rPr>
      </w:pPr>
      <w:r w:rsidRPr="001C62F8">
        <w:rPr>
          <w:rFonts w:asciiTheme="majorEastAsia" w:eastAsiaTheme="majorEastAsia" w:hAnsiTheme="majorEastAsia" w:cs="Arial" w:hint="eastAsia"/>
          <w:sz w:val="24"/>
          <w:szCs w:val="24"/>
        </w:rPr>
        <w:t>野菜収穫時期</w:t>
      </w:r>
    </w:p>
    <w:p w:rsidR="00356F1F" w:rsidRPr="001C62F8" w:rsidRDefault="00356F1F" w:rsidP="00356F1F">
      <w:pPr>
        <w:widowControl/>
        <w:shd w:val="clear" w:color="auto" w:fill="FFFFFF"/>
        <w:spacing w:before="240"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t>水</w:t>
      </w:r>
      <w:r>
        <w:rPr>
          <w:rFonts w:asciiTheme="minorEastAsia" w:hAnsiTheme="minorEastAsia" w:cs="ＭＳ Ｐゴシック" w:hint="eastAsia"/>
          <w:kern w:val="0"/>
          <w:sz w:val="24"/>
          <w:szCs w:val="24"/>
        </w:rPr>
        <w:t xml:space="preserve"> </w:t>
      </w:r>
      <w:r w:rsidRPr="001C62F8">
        <w:rPr>
          <w:rFonts w:asciiTheme="minorEastAsia" w:hAnsiTheme="minorEastAsia" w:cs="ＭＳ Ｐゴシック" w:hint="eastAsia"/>
          <w:kern w:val="0"/>
          <w:sz w:val="24"/>
          <w:szCs w:val="24"/>
        </w:rPr>
        <w:t>菜：</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周年</w:t>
      </w:r>
    </w:p>
    <w:p w:rsidR="00356F1F" w:rsidRPr="001C62F8"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t>四葉きゅうり：</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7月中旬～９月</w:t>
      </w:r>
    </w:p>
    <w:p w:rsidR="00356F1F" w:rsidRPr="001C62F8"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t>ほうれん草：</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１１月～５月</w:t>
      </w:r>
    </w:p>
    <w:p w:rsidR="00356F1F" w:rsidRPr="001C62F8"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lastRenderedPageBreak/>
        <w:t>ベビーリーフ：</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１０月～５月</w:t>
      </w:r>
    </w:p>
    <w:p w:rsidR="00356F1F" w:rsidRPr="001C62F8"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t>菜の花：</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春</w:t>
      </w:r>
    </w:p>
    <w:p w:rsidR="00356F1F" w:rsidRPr="001C62F8"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t>ズッキーニ：</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６月中旬～７月</w:t>
      </w:r>
    </w:p>
    <w:p w:rsidR="00356F1F" w:rsidRPr="001C62F8" w:rsidRDefault="00356F1F" w:rsidP="00356F1F">
      <w:pPr>
        <w:widowControl/>
        <w:shd w:val="clear" w:color="auto" w:fill="FFFFFF"/>
        <w:spacing w:before="100" w:beforeAutospacing="1" w:after="100" w:afterAutospacing="1"/>
        <w:contextualSpacing/>
        <w:mirrorIndents/>
        <w:rPr>
          <w:rFonts w:asciiTheme="minorEastAsia" w:hAnsiTheme="minorEastAsia" w:cs="ＭＳ Ｐゴシック"/>
          <w:kern w:val="0"/>
          <w:sz w:val="24"/>
          <w:szCs w:val="24"/>
        </w:rPr>
      </w:pPr>
      <w:r w:rsidRPr="001C62F8">
        <w:rPr>
          <w:rFonts w:asciiTheme="minorEastAsia" w:hAnsiTheme="minorEastAsia" w:cs="ＭＳ Ｐゴシック" w:hint="eastAsia"/>
          <w:kern w:val="0"/>
          <w:sz w:val="24"/>
          <w:szCs w:val="24"/>
        </w:rPr>
        <w:t>エンサイ：</w:t>
      </w:r>
      <w:r>
        <w:rPr>
          <w:rFonts w:asciiTheme="minorEastAsia" w:hAnsiTheme="minorEastAsia" w:cs="ＭＳ Ｐゴシック"/>
          <w:kern w:val="0"/>
          <w:sz w:val="24"/>
          <w:szCs w:val="24"/>
        </w:rPr>
        <w:tab/>
      </w:r>
      <w:r w:rsidRPr="001C62F8">
        <w:rPr>
          <w:rFonts w:asciiTheme="minorEastAsia" w:hAnsiTheme="minorEastAsia" w:cs="ＭＳ Ｐゴシック" w:hint="eastAsia"/>
          <w:kern w:val="0"/>
          <w:sz w:val="24"/>
          <w:szCs w:val="24"/>
        </w:rPr>
        <w:t>夏</w:t>
      </w:r>
    </w:p>
    <w:p w:rsidR="00356F1F" w:rsidRDefault="00356F1F"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p>
    <w:sectPr w:rsidR="00356F1F" w:rsidSect="00356F1F">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080" w:rsidRDefault="002B1080" w:rsidP="00816718">
      <w:r>
        <w:separator/>
      </w:r>
    </w:p>
  </w:endnote>
  <w:endnote w:type="continuationSeparator" w:id="0">
    <w:p w:rsidR="002B1080" w:rsidRDefault="002B1080"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472" w:rsidRDefault="00BD647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472" w:rsidRDefault="00BD6472">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472" w:rsidRDefault="00BD64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080" w:rsidRDefault="002B1080" w:rsidP="00816718">
      <w:r>
        <w:separator/>
      </w:r>
    </w:p>
  </w:footnote>
  <w:footnote w:type="continuationSeparator" w:id="0">
    <w:p w:rsidR="002B1080" w:rsidRDefault="002B1080"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472" w:rsidRDefault="00BD647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472" w:rsidRDefault="00BD647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472" w:rsidRDefault="00BD647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evenAndOddHeaders/>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B75"/>
    <w:rsid w:val="000A157E"/>
    <w:rsid w:val="000C36D0"/>
    <w:rsid w:val="000D4814"/>
    <w:rsid w:val="001546CB"/>
    <w:rsid w:val="00170E19"/>
    <w:rsid w:val="00182F39"/>
    <w:rsid w:val="00277C14"/>
    <w:rsid w:val="002B1080"/>
    <w:rsid w:val="002F2083"/>
    <w:rsid w:val="00301029"/>
    <w:rsid w:val="00317A99"/>
    <w:rsid w:val="003303CB"/>
    <w:rsid w:val="00336267"/>
    <w:rsid w:val="00356F1F"/>
    <w:rsid w:val="004064B5"/>
    <w:rsid w:val="00432536"/>
    <w:rsid w:val="00501A33"/>
    <w:rsid w:val="00515E67"/>
    <w:rsid w:val="00526D2B"/>
    <w:rsid w:val="005352F9"/>
    <w:rsid w:val="005A0872"/>
    <w:rsid w:val="005F32B9"/>
    <w:rsid w:val="00613BBD"/>
    <w:rsid w:val="006706DF"/>
    <w:rsid w:val="006B4023"/>
    <w:rsid w:val="006F0D5C"/>
    <w:rsid w:val="00715F2E"/>
    <w:rsid w:val="007E5D70"/>
    <w:rsid w:val="00814F58"/>
    <w:rsid w:val="00816718"/>
    <w:rsid w:val="00867FB1"/>
    <w:rsid w:val="008B5510"/>
    <w:rsid w:val="0094513B"/>
    <w:rsid w:val="00955796"/>
    <w:rsid w:val="00955AB7"/>
    <w:rsid w:val="009D5AB1"/>
    <w:rsid w:val="00A05D5A"/>
    <w:rsid w:val="00AC0F70"/>
    <w:rsid w:val="00B10657"/>
    <w:rsid w:val="00B21F54"/>
    <w:rsid w:val="00B63ECA"/>
    <w:rsid w:val="00B77582"/>
    <w:rsid w:val="00BA2AD2"/>
    <w:rsid w:val="00BD6472"/>
    <w:rsid w:val="00BF1DF6"/>
    <w:rsid w:val="00C12CC6"/>
    <w:rsid w:val="00D672F4"/>
    <w:rsid w:val="00DD589C"/>
    <w:rsid w:val="00E01474"/>
    <w:rsid w:val="00E63C88"/>
    <w:rsid w:val="00EE4BEC"/>
    <w:rsid w:val="00F22C01"/>
    <w:rsid w:val="00FF2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 w:type="paragraph" w:customStyle="1" w:styleId="HeaderOdd">
    <w:name w:val="Header Odd"/>
    <w:basedOn w:val="ab"/>
    <w:qFormat/>
    <w:rsid w:val="00356F1F"/>
    <w:pPr>
      <w:widowControl/>
      <w:pBdr>
        <w:bottom w:val="single" w:sz="4" w:space="1" w:color="5B9BD5" w:themeColor="accent1"/>
      </w:pBdr>
      <w:jc w:val="right"/>
    </w:pPr>
    <w:rPr>
      <w:b/>
      <w:bCs/>
      <w:color w:val="44546A" w:themeColor="text2"/>
      <w:kern w:val="0"/>
      <w:sz w:val="20"/>
      <w:szCs w:val="23"/>
    </w:rPr>
  </w:style>
  <w:style w:type="paragraph" w:styleId="ab">
    <w:name w:val="No Spacing"/>
    <w:uiPriority w:val="1"/>
    <w:qFormat/>
    <w:rsid w:val="00356F1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2013-06-06T11:47:00Z</dcterms:created>
  <dcterms:modified xsi:type="dcterms:W3CDTF">2013-06-06T11:47:00Z</dcterms:modified>
</cp:coreProperties>
</file>